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5F57F2" w:rsidRDefault="00000000">
      <w:pPr>
        <w:spacing w:line="540" w:lineRule="exact"/>
        <w:jc w:val="left"/>
        <w:rPr>
          <w:rFonts w:ascii="仿宋" w:eastAsia="仿宋" w:hAnsi="仿宋" w:cs="宋体" w:hint="eastAsia"/>
          <w:kern w:val="0"/>
          <w:sz w:val="32"/>
          <w:szCs w:val="32"/>
        </w:rPr>
      </w:pPr>
      <w:r w:rsidRPr="005F57F2">
        <w:rPr>
          <w:rFonts w:ascii="仿宋" w:eastAsia="仿宋" w:hAnsi="仿宋" w:cs="宋体" w:hint="eastAsia"/>
          <w:kern w:val="0"/>
          <w:sz w:val="32"/>
          <w:szCs w:val="32"/>
        </w:rPr>
        <w:t>附件2：</w:t>
      </w:r>
    </w:p>
    <w:p w14:paraId="1D33FA27" w14:textId="77777777" w:rsidR="000048AA" w:rsidRPr="005F57F2"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5F57F2"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5F57F2"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5F57F2"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5F57F2"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5F57F2"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5F57F2" w:rsidRDefault="00000000">
      <w:pPr>
        <w:spacing w:line="540" w:lineRule="exact"/>
        <w:jc w:val="center"/>
        <w:rPr>
          <w:rFonts w:ascii="方正小标宋_GBK" w:eastAsia="方正小标宋_GBK" w:hAnsi="华文中宋" w:cs="宋体" w:hint="eastAsia"/>
          <w:b/>
          <w:kern w:val="0"/>
          <w:sz w:val="48"/>
          <w:szCs w:val="48"/>
        </w:rPr>
      </w:pPr>
      <w:r w:rsidRPr="005F57F2">
        <w:rPr>
          <w:rFonts w:ascii="方正小标宋_GBK" w:eastAsia="方正小标宋_GBK" w:hAnsi="华文中宋" w:cs="宋体" w:hint="eastAsia"/>
          <w:b/>
          <w:kern w:val="0"/>
          <w:sz w:val="48"/>
          <w:szCs w:val="48"/>
        </w:rPr>
        <w:t>项目支出绩效自评报告</w:t>
      </w:r>
    </w:p>
    <w:p w14:paraId="05C3E73B" w14:textId="77777777" w:rsidR="000048AA" w:rsidRPr="005F57F2"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5F57F2" w:rsidRDefault="00000000">
      <w:pPr>
        <w:spacing w:line="540" w:lineRule="exact"/>
        <w:jc w:val="center"/>
        <w:rPr>
          <w:rFonts w:eastAsia="仿宋_GB2312" w:hAnsi="宋体" w:cs="宋体" w:hint="eastAsia"/>
          <w:kern w:val="0"/>
          <w:sz w:val="36"/>
          <w:szCs w:val="36"/>
        </w:rPr>
      </w:pPr>
      <w:r w:rsidRPr="005F57F2">
        <w:rPr>
          <w:rFonts w:eastAsia="仿宋_GB2312" w:hAnsi="宋体" w:cs="宋体" w:hint="eastAsia"/>
          <w:kern w:val="0"/>
          <w:sz w:val="36"/>
          <w:szCs w:val="36"/>
        </w:rPr>
        <w:t>（</w:t>
      </w:r>
      <w:r w:rsidRPr="005F57F2">
        <w:rPr>
          <w:rFonts w:eastAsia="仿宋_GB2312" w:hAnsi="宋体" w:cs="宋体" w:hint="eastAsia"/>
          <w:kern w:val="0"/>
          <w:sz w:val="36"/>
          <w:szCs w:val="36"/>
        </w:rPr>
        <w:t xml:space="preserve">   </w:t>
      </w:r>
      <w:r w:rsidRPr="005F57F2">
        <w:rPr>
          <w:rStyle w:val="ad"/>
          <w:rFonts w:ascii="楷体" w:eastAsia="楷体" w:hAnsi="楷体" w:hint="eastAsia"/>
          <w:spacing w:val="-4"/>
          <w:sz w:val="32"/>
          <w:szCs w:val="32"/>
        </w:rPr>
        <w:t>2023</w:t>
      </w:r>
      <w:r w:rsidRPr="005F57F2">
        <w:rPr>
          <w:rFonts w:eastAsia="仿宋_GB2312" w:hAnsi="宋体" w:cs="宋体" w:hint="eastAsia"/>
          <w:kern w:val="0"/>
          <w:sz w:val="36"/>
          <w:szCs w:val="36"/>
        </w:rPr>
        <w:t xml:space="preserve">  </w:t>
      </w:r>
      <w:r w:rsidRPr="005F57F2">
        <w:rPr>
          <w:rFonts w:eastAsia="仿宋_GB2312" w:hAnsi="宋体" w:cs="宋体" w:hint="eastAsia"/>
          <w:kern w:val="0"/>
          <w:sz w:val="36"/>
          <w:szCs w:val="36"/>
        </w:rPr>
        <w:t>年度）</w:t>
      </w:r>
    </w:p>
    <w:p w14:paraId="26501804" w14:textId="77777777" w:rsidR="000048AA" w:rsidRPr="005F57F2" w:rsidRDefault="000048AA">
      <w:pPr>
        <w:spacing w:line="540" w:lineRule="exact"/>
        <w:jc w:val="center"/>
        <w:rPr>
          <w:rFonts w:eastAsia="仿宋_GB2312" w:hAnsi="宋体" w:cs="宋体" w:hint="eastAsia"/>
          <w:kern w:val="0"/>
          <w:sz w:val="30"/>
          <w:szCs w:val="30"/>
        </w:rPr>
      </w:pPr>
    </w:p>
    <w:p w14:paraId="69B61B55" w14:textId="77777777" w:rsidR="000048AA" w:rsidRPr="005F57F2" w:rsidRDefault="000048AA">
      <w:pPr>
        <w:spacing w:line="540" w:lineRule="exact"/>
        <w:jc w:val="center"/>
        <w:rPr>
          <w:rFonts w:eastAsia="仿宋_GB2312" w:hAnsi="宋体" w:cs="宋体" w:hint="eastAsia"/>
          <w:kern w:val="0"/>
          <w:sz w:val="30"/>
          <w:szCs w:val="30"/>
        </w:rPr>
      </w:pPr>
    </w:p>
    <w:p w14:paraId="0A436978" w14:textId="77777777" w:rsidR="000048AA" w:rsidRPr="005F57F2" w:rsidRDefault="000048AA">
      <w:pPr>
        <w:spacing w:line="540" w:lineRule="exact"/>
        <w:jc w:val="center"/>
        <w:rPr>
          <w:rFonts w:eastAsia="仿宋_GB2312" w:hAnsi="宋体" w:cs="宋体" w:hint="eastAsia"/>
          <w:kern w:val="0"/>
          <w:sz w:val="30"/>
          <w:szCs w:val="30"/>
        </w:rPr>
      </w:pPr>
    </w:p>
    <w:p w14:paraId="5731CF0C" w14:textId="77777777" w:rsidR="000048AA" w:rsidRPr="005F57F2" w:rsidRDefault="000048AA">
      <w:pPr>
        <w:spacing w:line="540" w:lineRule="exact"/>
        <w:jc w:val="center"/>
        <w:rPr>
          <w:rFonts w:eastAsia="仿宋_GB2312" w:hAnsi="宋体" w:cs="宋体" w:hint="eastAsia"/>
          <w:kern w:val="0"/>
          <w:sz w:val="30"/>
          <w:szCs w:val="30"/>
        </w:rPr>
      </w:pPr>
    </w:p>
    <w:p w14:paraId="2CE0F0E1" w14:textId="77777777" w:rsidR="000048AA" w:rsidRPr="005F57F2" w:rsidRDefault="000048AA">
      <w:pPr>
        <w:spacing w:line="540" w:lineRule="exact"/>
        <w:jc w:val="center"/>
        <w:rPr>
          <w:rFonts w:eastAsia="仿宋_GB2312" w:hAnsi="宋体" w:cs="宋体" w:hint="eastAsia"/>
          <w:kern w:val="0"/>
          <w:sz w:val="30"/>
          <w:szCs w:val="30"/>
        </w:rPr>
      </w:pPr>
    </w:p>
    <w:p w14:paraId="4C85A255" w14:textId="77777777" w:rsidR="000048AA" w:rsidRPr="005F57F2" w:rsidRDefault="000048AA">
      <w:pPr>
        <w:spacing w:line="540" w:lineRule="exact"/>
        <w:jc w:val="center"/>
        <w:rPr>
          <w:rFonts w:eastAsia="仿宋_GB2312" w:hAnsi="宋体" w:cs="宋体" w:hint="eastAsia"/>
          <w:kern w:val="0"/>
          <w:sz w:val="30"/>
          <w:szCs w:val="30"/>
        </w:rPr>
      </w:pPr>
    </w:p>
    <w:p w14:paraId="3DB1725E" w14:textId="77777777" w:rsidR="000048AA" w:rsidRPr="005F57F2" w:rsidRDefault="000048AA">
      <w:pPr>
        <w:spacing w:line="540" w:lineRule="exact"/>
        <w:rPr>
          <w:rFonts w:eastAsia="仿宋_GB2312" w:hAnsi="宋体" w:cs="宋体" w:hint="eastAsia"/>
          <w:kern w:val="0"/>
          <w:sz w:val="30"/>
          <w:szCs w:val="30"/>
        </w:rPr>
      </w:pPr>
    </w:p>
    <w:p w14:paraId="5B7D51AB" w14:textId="77777777" w:rsidR="000048AA" w:rsidRPr="005F57F2" w:rsidRDefault="00000000">
      <w:pPr>
        <w:spacing w:line="700" w:lineRule="exact"/>
        <w:jc w:val="left"/>
        <w:rPr>
          <w:rFonts w:eastAsia="仿宋_GB2312" w:hAnsi="宋体" w:cs="宋体" w:hint="eastAsia"/>
          <w:kern w:val="0"/>
          <w:sz w:val="36"/>
          <w:szCs w:val="36"/>
        </w:rPr>
      </w:pPr>
      <w:r w:rsidRPr="005F57F2">
        <w:rPr>
          <w:rFonts w:eastAsia="仿宋_GB2312" w:hAnsi="宋体" w:cs="宋体" w:hint="eastAsia"/>
          <w:kern w:val="0"/>
          <w:sz w:val="36"/>
          <w:szCs w:val="36"/>
        </w:rPr>
        <w:t xml:space="preserve">     </w:t>
      </w:r>
    </w:p>
    <w:p w14:paraId="71B2FEEF" w14:textId="77777777" w:rsidR="000048AA" w:rsidRPr="005F57F2" w:rsidRDefault="00000000">
      <w:pPr>
        <w:spacing w:line="700" w:lineRule="exact"/>
        <w:ind w:firstLineChars="250" w:firstLine="900"/>
        <w:jc w:val="left"/>
        <w:rPr>
          <w:rFonts w:eastAsia="仿宋_GB2312" w:hAnsi="宋体" w:cs="宋体" w:hint="eastAsia"/>
          <w:kern w:val="0"/>
          <w:sz w:val="36"/>
          <w:szCs w:val="36"/>
        </w:rPr>
      </w:pPr>
      <w:r w:rsidRPr="005F57F2">
        <w:rPr>
          <w:rFonts w:eastAsia="仿宋_GB2312" w:hAnsi="宋体" w:cs="宋体" w:hint="eastAsia"/>
          <w:kern w:val="0"/>
          <w:sz w:val="36"/>
          <w:szCs w:val="36"/>
        </w:rPr>
        <w:t>项目名称：</w:t>
      </w:r>
      <w:proofErr w:type="gramStart"/>
      <w:r w:rsidRPr="005F57F2">
        <w:rPr>
          <w:rStyle w:val="ad"/>
          <w:rFonts w:ascii="楷体" w:eastAsia="楷体" w:hAnsi="楷体" w:hint="eastAsia"/>
          <w:spacing w:val="-4"/>
          <w:sz w:val="32"/>
          <w:szCs w:val="32"/>
        </w:rPr>
        <w:t>皇渠沿村</w:t>
      </w:r>
      <w:proofErr w:type="gramEnd"/>
      <w:r w:rsidRPr="005F57F2">
        <w:rPr>
          <w:rStyle w:val="ad"/>
          <w:rFonts w:ascii="楷体" w:eastAsia="楷体" w:hAnsi="楷体" w:hint="eastAsia"/>
          <w:spacing w:val="-4"/>
          <w:sz w:val="32"/>
          <w:szCs w:val="32"/>
        </w:rPr>
        <w:t>农村综合改革项目（乌财农（2022）92号）</w:t>
      </w:r>
    </w:p>
    <w:p w14:paraId="7AEB13A7" w14:textId="77777777" w:rsidR="000048AA" w:rsidRPr="005F57F2" w:rsidRDefault="00000000">
      <w:pPr>
        <w:spacing w:line="540" w:lineRule="exact"/>
        <w:ind w:firstLine="567"/>
        <w:rPr>
          <w:rFonts w:ascii="楷体" w:eastAsia="楷体" w:hAnsi="楷体" w:hint="eastAsia"/>
          <w:b/>
          <w:bCs/>
          <w:spacing w:val="-4"/>
          <w:sz w:val="32"/>
          <w:szCs w:val="32"/>
        </w:rPr>
      </w:pPr>
      <w:r w:rsidRPr="005F57F2">
        <w:rPr>
          <w:rFonts w:eastAsia="仿宋_GB2312" w:hAnsi="宋体" w:cs="宋体" w:hint="eastAsia"/>
          <w:kern w:val="0"/>
          <w:sz w:val="36"/>
          <w:szCs w:val="36"/>
        </w:rPr>
        <w:t xml:space="preserve">  </w:t>
      </w:r>
      <w:r w:rsidRPr="005F57F2">
        <w:rPr>
          <w:rFonts w:eastAsia="仿宋_GB2312" w:hAnsi="宋体" w:cs="宋体" w:hint="eastAsia"/>
          <w:kern w:val="0"/>
          <w:sz w:val="36"/>
          <w:szCs w:val="36"/>
        </w:rPr>
        <w:t>实施单位（公章）：</w:t>
      </w:r>
      <w:r w:rsidRPr="005F57F2">
        <w:rPr>
          <w:rStyle w:val="ad"/>
          <w:rFonts w:ascii="楷体" w:eastAsia="楷体" w:hAnsi="楷体" w:hint="eastAsia"/>
          <w:spacing w:val="-4"/>
          <w:sz w:val="28"/>
          <w:szCs w:val="28"/>
        </w:rPr>
        <w:t>米东区古牧地镇政府</w:t>
      </w:r>
    </w:p>
    <w:p w14:paraId="275DDF30" w14:textId="77777777" w:rsidR="000048AA" w:rsidRPr="005F57F2" w:rsidRDefault="00000000">
      <w:pPr>
        <w:spacing w:line="540" w:lineRule="exact"/>
        <w:ind w:firstLineChars="250" w:firstLine="900"/>
        <w:rPr>
          <w:rFonts w:ascii="楷体" w:eastAsia="楷体" w:hAnsi="楷体" w:hint="eastAsia"/>
          <w:b/>
          <w:bCs/>
          <w:spacing w:val="-4"/>
          <w:sz w:val="28"/>
          <w:szCs w:val="28"/>
        </w:rPr>
      </w:pPr>
      <w:r w:rsidRPr="005F57F2">
        <w:rPr>
          <w:rFonts w:eastAsia="仿宋_GB2312" w:hAnsi="宋体" w:cs="宋体" w:hint="eastAsia"/>
          <w:kern w:val="0"/>
          <w:sz w:val="36"/>
          <w:szCs w:val="36"/>
        </w:rPr>
        <w:t>主管部门（公章）：</w:t>
      </w:r>
      <w:r w:rsidRPr="005F57F2">
        <w:rPr>
          <w:rStyle w:val="ad"/>
          <w:rFonts w:ascii="楷体" w:eastAsia="楷体" w:hAnsi="楷体" w:hint="eastAsia"/>
          <w:spacing w:val="-4"/>
          <w:sz w:val="28"/>
          <w:szCs w:val="28"/>
        </w:rPr>
        <w:t>米东区古牧地镇政府</w:t>
      </w:r>
    </w:p>
    <w:p w14:paraId="5747EF1B" w14:textId="77777777" w:rsidR="000048AA" w:rsidRPr="005F57F2" w:rsidRDefault="00000000">
      <w:pPr>
        <w:spacing w:line="540" w:lineRule="exact"/>
        <w:ind w:firstLineChars="250" w:firstLine="900"/>
        <w:rPr>
          <w:rFonts w:ascii="楷体" w:eastAsia="楷体" w:hAnsi="楷体" w:hint="eastAsia"/>
          <w:b/>
          <w:bCs/>
          <w:spacing w:val="-4"/>
          <w:sz w:val="32"/>
          <w:szCs w:val="32"/>
        </w:rPr>
      </w:pPr>
      <w:r w:rsidRPr="005F57F2">
        <w:rPr>
          <w:rFonts w:eastAsia="仿宋_GB2312" w:hAnsi="宋体" w:cs="宋体" w:hint="eastAsia"/>
          <w:kern w:val="0"/>
          <w:sz w:val="36"/>
          <w:szCs w:val="36"/>
        </w:rPr>
        <w:t>项目负责人（签章）：</w:t>
      </w:r>
      <w:proofErr w:type="gramStart"/>
      <w:r w:rsidRPr="005F57F2">
        <w:rPr>
          <w:rStyle w:val="ad"/>
          <w:rFonts w:ascii="楷体" w:eastAsia="楷体" w:hAnsi="楷体" w:hint="eastAsia"/>
          <w:spacing w:val="-4"/>
          <w:sz w:val="32"/>
          <w:szCs w:val="32"/>
        </w:rPr>
        <w:t>韦疆臣</w:t>
      </w:r>
      <w:proofErr w:type="gramEnd"/>
    </w:p>
    <w:p w14:paraId="7DACC143" w14:textId="77777777" w:rsidR="000048AA" w:rsidRPr="005F57F2" w:rsidRDefault="00000000">
      <w:pPr>
        <w:spacing w:line="540" w:lineRule="exact"/>
        <w:ind w:left="273" w:firstLine="567"/>
        <w:rPr>
          <w:rStyle w:val="ad"/>
          <w:rFonts w:ascii="楷体" w:eastAsia="楷体" w:hAnsi="楷体" w:hint="eastAsia"/>
          <w:spacing w:val="-4"/>
          <w:sz w:val="32"/>
          <w:szCs w:val="32"/>
        </w:rPr>
      </w:pPr>
      <w:r w:rsidRPr="005F57F2">
        <w:rPr>
          <w:rFonts w:eastAsia="仿宋_GB2312" w:hAnsi="宋体" w:cs="宋体" w:hint="eastAsia"/>
          <w:kern w:val="0"/>
          <w:sz w:val="36"/>
          <w:szCs w:val="36"/>
        </w:rPr>
        <w:t>填报时间：</w:t>
      </w:r>
      <w:r w:rsidRPr="005F57F2">
        <w:rPr>
          <w:rStyle w:val="ad"/>
          <w:rFonts w:ascii="楷体" w:eastAsia="楷体" w:hAnsi="楷体" w:hint="eastAsia"/>
          <w:spacing w:val="-4"/>
          <w:sz w:val="32"/>
          <w:szCs w:val="32"/>
        </w:rPr>
        <w:t>2024年05月21日</w:t>
      </w:r>
    </w:p>
    <w:p w14:paraId="677F1B1A" w14:textId="77777777" w:rsidR="000048AA" w:rsidRPr="005F57F2"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5F57F2" w:rsidRDefault="000048AA">
      <w:pPr>
        <w:spacing w:line="540" w:lineRule="exact"/>
        <w:rPr>
          <w:rStyle w:val="ad"/>
          <w:rFonts w:ascii="黑体" w:eastAsia="黑体" w:hAnsi="黑体" w:hint="eastAsia"/>
          <w:b w:val="0"/>
          <w:spacing w:val="-4"/>
          <w:sz w:val="32"/>
          <w:szCs w:val="32"/>
        </w:rPr>
      </w:pPr>
    </w:p>
    <w:p w14:paraId="2EEB6E08" w14:textId="77777777" w:rsidR="000048AA" w:rsidRPr="005F57F2" w:rsidRDefault="00000000">
      <w:pPr>
        <w:spacing w:line="540" w:lineRule="exact"/>
        <w:ind w:firstLine="640"/>
        <w:rPr>
          <w:rStyle w:val="ad"/>
          <w:rFonts w:ascii="黑体" w:eastAsia="黑体" w:hAnsi="黑体" w:hint="eastAsia"/>
          <w:b w:val="0"/>
          <w:spacing w:val="-4"/>
          <w:sz w:val="32"/>
          <w:szCs w:val="32"/>
        </w:rPr>
      </w:pPr>
      <w:r w:rsidRPr="005F57F2">
        <w:rPr>
          <w:rStyle w:val="ad"/>
          <w:rFonts w:ascii="黑体" w:eastAsia="黑体" w:hAnsi="黑体" w:hint="eastAsia"/>
          <w:b w:val="0"/>
          <w:spacing w:val="-4"/>
          <w:sz w:val="32"/>
          <w:szCs w:val="32"/>
        </w:rPr>
        <w:t>一、基本情况</w:t>
      </w:r>
    </w:p>
    <w:p w14:paraId="18E9018D" w14:textId="77777777" w:rsidR="000048AA" w:rsidRPr="005F57F2" w:rsidRDefault="00000000">
      <w:pPr>
        <w:spacing w:line="540" w:lineRule="exact"/>
        <w:ind w:firstLine="567"/>
        <w:rPr>
          <w:rStyle w:val="ad"/>
          <w:rFonts w:ascii="楷体" w:eastAsia="楷体" w:hAnsi="楷体" w:hint="eastAsia"/>
          <w:spacing w:val="-4"/>
          <w:sz w:val="32"/>
          <w:szCs w:val="32"/>
        </w:rPr>
      </w:pPr>
      <w:r w:rsidRPr="005F57F2">
        <w:rPr>
          <w:rStyle w:val="ad"/>
          <w:rFonts w:ascii="楷体" w:eastAsia="楷体" w:hAnsi="楷体" w:hint="eastAsia"/>
          <w:spacing w:val="-4"/>
          <w:sz w:val="32"/>
          <w:szCs w:val="32"/>
        </w:rPr>
        <w:t>（一）项目概况</w:t>
      </w:r>
    </w:p>
    <w:p w14:paraId="3DED2D21"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一、基本情况</w:t>
      </w:r>
      <w:r w:rsidRPr="005F57F2">
        <w:rPr>
          <w:rStyle w:val="ad"/>
          <w:rFonts w:ascii="楷体" w:eastAsia="楷体" w:hAnsi="楷体" w:hint="eastAsia"/>
          <w:b w:val="0"/>
          <w:bCs w:val="0"/>
          <w:spacing w:val="-4"/>
          <w:sz w:val="32"/>
          <w:szCs w:val="32"/>
        </w:rPr>
        <w:br/>
        <w:t>（一）项目概况</w:t>
      </w:r>
      <w:r w:rsidRPr="005F57F2">
        <w:rPr>
          <w:rStyle w:val="ad"/>
          <w:rFonts w:ascii="楷体" w:eastAsia="楷体" w:hAnsi="楷体" w:hint="eastAsia"/>
          <w:b w:val="0"/>
          <w:bCs w:val="0"/>
          <w:spacing w:val="-4"/>
          <w:sz w:val="32"/>
          <w:szCs w:val="32"/>
        </w:rPr>
        <w:br/>
        <w:t>1. 项目背景、主要内容及实施情况</w:t>
      </w:r>
      <w:r w:rsidRPr="005F57F2">
        <w:rPr>
          <w:rStyle w:val="ad"/>
          <w:rFonts w:ascii="楷体" w:eastAsia="楷体" w:hAnsi="楷体" w:hint="eastAsia"/>
          <w:b w:val="0"/>
          <w:bCs w:val="0"/>
          <w:spacing w:val="-4"/>
          <w:sz w:val="32"/>
          <w:szCs w:val="32"/>
        </w:rPr>
        <w:br/>
        <w:t>（1）该项目实施背景：根据</w:t>
      </w:r>
      <w:proofErr w:type="gramStart"/>
      <w:r w:rsidRPr="005F57F2">
        <w:rPr>
          <w:rStyle w:val="ad"/>
          <w:rFonts w:ascii="楷体" w:eastAsia="楷体" w:hAnsi="楷体" w:hint="eastAsia"/>
          <w:b w:val="0"/>
          <w:bCs w:val="0"/>
          <w:spacing w:val="-4"/>
          <w:sz w:val="32"/>
          <w:szCs w:val="32"/>
        </w:rPr>
        <w:t>米发改</w:t>
      </w:r>
      <w:proofErr w:type="gramEnd"/>
      <w:r w:rsidRPr="005F57F2">
        <w:rPr>
          <w:rStyle w:val="ad"/>
          <w:rFonts w:ascii="楷体" w:eastAsia="楷体" w:hAnsi="楷体" w:hint="eastAsia"/>
          <w:b w:val="0"/>
          <w:bCs w:val="0"/>
          <w:spacing w:val="-4"/>
          <w:sz w:val="32"/>
          <w:szCs w:val="32"/>
        </w:rPr>
        <w:t>项目〔2023〕49号和乌财农〔2022〕92号文件，该项目的实施可有效的改善农村环境面貌，以科学发展观为指导，以促进农民增收为目标，以特色产业发展、村庄整治建设为重点，把村庄建成科学规划布局美、村容整洁环境美、创业增收生活美、乡</w:t>
      </w:r>
      <w:proofErr w:type="gramStart"/>
      <w:r w:rsidRPr="005F57F2">
        <w:rPr>
          <w:rStyle w:val="ad"/>
          <w:rFonts w:ascii="楷体" w:eastAsia="楷体" w:hAnsi="楷体" w:hint="eastAsia"/>
          <w:b w:val="0"/>
          <w:bCs w:val="0"/>
          <w:spacing w:val="-4"/>
          <w:sz w:val="32"/>
          <w:szCs w:val="32"/>
        </w:rPr>
        <w:t>风文明</w:t>
      </w:r>
      <w:proofErr w:type="gramEnd"/>
      <w:r w:rsidRPr="005F57F2">
        <w:rPr>
          <w:rStyle w:val="ad"/>
          <w:rFonts w:ascii="楷体" w:eastAsia="楷体" w:hAnsi="楷体" w:hint="eastAsia"/>
          <w:b w:val="0"/>
          <w:bCs w:val="0"/>
          <w:spacing w:val="-4"/>
          <w:sz w:val="32"/>
          <w:szCs w:val="32"/>
        </w:rPr>
        <w:t>素质美、宜</w:t>
      </w:r>
      <w:proofErr w:type="gramStart"/>
      <w:r w:rsidRPr="005F57F2">
        <w:rPr>
          <w:rStyle w:val="ad"/>
          <w:rFonts w:ascii="楷体" w:eastAsia="楷体" w:hAnsi="楷体" w:hint="eastAsia"/>
          <w:b w:val="0"/>
          <w:bCs w:val="0"/>
          <w:spacing w:val="-4"/>
          <w:sz w:val="32"/>
          <w:szCs w:val="32"/>
        </w:rPr>
        <w:t>居宜业宜</w:t>
      </w:r>
      <w:proofErr w:type="gramEnd"/>
      <w:r w:rsidRPr="005F57F2">
        <w:rPr>
          <w:rStyle w:val="ad"/>
          <w:rFonts w:ascii="楷体" w:eastAsia="楷体" w:hAnsi="楷体" w:hint="eastAsia"/>
          <w:b w:val="0"/>
          <w:bCs w:val="0"/>
          <w:spacing w:val="-4"/>
          <w:sz w:val="32"/>
          <w:szCs w:val="32"/>
        </w:rPr>
        <w:t>游的新农村，有效提高城乡居民生活品质，进一步推进生态宜</w:t>
      </w:r>
      <w:proofErr w:type="gramStart"/>
      <w:r w:rsidRPr="005F57F2">
        <w:rPr>
          <w:rStyle w:val="ad"/>
          <w:rFonts w:ascii="楷体" w:eastAsia="楷体" w:hAnsi="楷体" w:hint="eastAsia"/>
          <w:b w:val="0"/>
          <w:bCs w:val="0"/>
          <w:spacing w:val="-4"/>
          <w:sz w:val="32"/>
          <w:szCs w:val="32"/>
        </w:rPr>
        <w:t>居美丽</w:t>
      </w:r>
      <w:proofErr w:type="gramEnd"/>
      <w:r w:rsidRPr="005F57F2">
        <w:rPr>
          <w:rStyle w:val="ad"/>
          <w:rFonts w:ascii="楷体" w:eastAsia="楷体" w:hAnsi="楷体" w:hint="eastAsia"/>
          <w:b w:val="0"/>
          <w:bCs w:val="0"/>
          <w:spacing w:val="-4"/>
          <w:sz w:val="32"/>
          <w:szCs w:val="32"/>
        </w:rPr>
        <w:t>乡村建设。</w:t>
      </w:r>
      <w:r w:rsidRPr="005F57F2">
        <w:rPr>
          <w:rStyle w:val="ad"/>
          <w:rFonts w:ascii="楷体" w:eastAsia="楷体" w:hAnsi="楷体" w:hint="eastAsia"/>
          <w:b w:val="0"/>
          <w:bCs w:val="0"/>
          <w:spacing w:val="-4"/>
          <w:sz w:val="32"/>
          <w:szCs w:val="32"/>
        </w:rPr>
        <w:br/>
        <w:t>（2）项目2023年的主要实施内容：该项目位于古牧地</w:t>
      </w:r>
      <w:proofErr w:type="gramStart"/>
      <w:r w:rsidRPr="005F57F2">
        <w:rPr>
          <w:rStyle w:val="ad"/>
          <w:rFonts w:ascii="楷体" w:eastAsia="楷体" w:hAnsi="楷体" w:hint="eastAsia"/>
          <w:b w:val="0"/>
          <w:bCs w:val="0"/>
          <w:spacing w:val="-4"/>
          <w:sz w:val="32"/>
          <w:szCs w:val="32"/>
        </w:rPr>
        <w:t>镇皇渠沿村</w:t>
      </w:r>
      <w:proofErr w:type="gramEnd"/>
      <w:r w:rsidRPr="005F57F2">
        <w:rPr>
          <w:rStyle w:val="ad"/>
          <w:rFonts w:ascii="楷体" w:eastAsia="楷体" w:hAnsi="楷体" w:hint="eastAsia"/>
          <w:b w:val="0"/>
          <w:bCs w:val="0"/>
          <w:spacing w:val="-4"/>
          <w:sz w:val="32"/>
          <w:szCs w:val="32"/>
        </w:rPr>
        <w:t>，美食文化一条街总长1.5公里，主要对设施进行升级改造，包括：一是改造升级公厕2座；二是制作美食街两端门头和灯光标识牌，进行整体亮化改造及店招牌整治；三是设立摊位、休息座椅和分类垃圾桶；四是水、电、排污管网改造。</w:t>
      </w:r>
      <w:r w:rsidRPr="005F57F2">
        <w:rPr>
          <w:rStyle w:val="ad"/>
          <w:rFonts w:ascii="楷体" w:eastAsia="楷体" w:hAnsi="楷体" w:hint="eastAsia"/>
          <w:b w:val="0"/>
          <w:bCs w:val="0"/>
          <w:spacing w:val="-4"/>
          <w:sz w:val="32"/>
          <w:szCs w:val="32"/>
        </w:rPr>
        <w:br/>
        <w:t>（3）2023年当年完成情况：实际完成情况为已全面完成美食文化一条街总长1.5公里的升级改造，一是已完成2座公厕的升级改造，并已正常投入使用；二是已完成制作美食街两端门头和灯光标识牌，进行整体亮化改造及店招牌整治，美食街已焕然一新；三是已设立摊位、休息座椅和分类垃圾桶，已开展以餐饮文化为主的经营活动；四是水、电、排污管网改造已完成，全力保障美</w:t>
      </w:r>
      <w:r w:rsidRPr="005F57F2">
        <w:rPr>
          <w:rStyle w:val="ad"/>
          <w:rFonts w:ascii="楷体" w:eastAsia="楷体" w:hAnsi="楷体" w:hint="eastAsia"/>
          <w:b w:val="0"/>
          <w:bCs w:val="0"/>
          <w:spacing w:val="-4"/>
          <w:sz w:val="32"/>
          <w:szCs w:val="32"/>
        </w:rPr>
        <w:lastRenderedPageBreak/>
        <w:t>食一条街的正常运转。</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br/>
        <w:t>2. 资金投入和使用情况</w:t>
      </w:r>
      <w:r w:rsidRPr="005F57F2">
        <w:rPr>
          <w:rStyle w:val="ad"/>
          <w:rFonts w:ascii="楷体" w:eastAsia="楷体" w:hAnsi="楷体" w:hint="eastAsia"/>
          <w:b w:val="0"/>
          <w:bCs w:val="0"/>
          <w:spacing w:val="-4"/>
          <w:sz w:val="32"/>
          <w:szCs w:val="32"/>
        </w:rPr>
        <w:br/>
        <w:t>（1）该项目资金投入情况：经乌财农〔2022〕92号文件批准，项目系2023年中央财政农村综合改革转移支付资金，共安排预算140万元，于2023年初部门预算批复项目。</w:t>
      </w:r>
      <w:r w:rsidRPr="005F57F2">
        <w:rPr>
          <w:rStyle w:val="ad"/>
          <w:rFonts w:ascii="楷体" w:eastAsia="楷体" w:hAnsi="楷体" w:hint="eastAsia"/>
          <w:b w:val="0"/>
          <w:bCs w:val="0"/>
          <w:spacing w:val="-4"/>
          <w:sz w:val="32"/>
          <w:szCs w:val="32"/>
        </w:rPr>
        <w:br/>
        <w:t>（2）该项目资金使用情况：①总预算情况：140万元；②预算投入安排140万元，全部用于美食街的升级改造工程，实际资金投入36.91万元，因财政资金紧张，未能足额拨付；③预算执行率：26.36%。</w:t>
      </w:r>
    </w:p>
    <w:p w14:paraId="4EE91996" w14:textId="77777777" w:rsidR="000048AA" w:rsidRPr="005F57F2" w:rsidRDefault="00000000">
      <w:pPr>
        <w:spacing w:line="540" w:lineRule="exact"/>
        <w:ind w:firstLine="567"/>
        <w:rPr>
          <w:rStyle w:val="ad"/>
          <w:rFonts w:ascii="楷体" w:eastAsia="楷体" w:hAnsi="楷体" w:hint="eastAsia"/>
          <w:spacing w:val="-4"/>
          <w:sz w:val="32"/>
          <w:szCs w:val="32"/>
        </w:rPr>
      </w:pPr>
      <w:r w:rsidRPr="005F57F2">
        <w:rPr>
          <w:rStyle w:val="ad"/>
          <w:rFonts w:ascii="楷体" w:eastAsia="楷体" w:hAnsi="楷体" w:hint="eastAsia"/>
          <w:spacing w:val="-4"/>
          <w:sz w:val="32"/>
          <w:szCs w:val="32"/>
        </w:rPr>
        <w:t>（二）项目绩效目标</w:t>
      </w:r>
    </w:p>
    <w:p w14:paraId="5F877E16"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（二）项目绩效目标</w:t>
      </w:r>
      <w:r w:rsidRPr="005F57F2">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w:t>
      </w:r>
      <w:proofErr w:type="gramStart"/>
      <w:r w:rsidRPr="005F57F2">
        <w:rPr>
          <w:rStyle w:val="ad"/>
          <w:rFonts w:ascii="楷体" w:eastAsia="楷体" w:hAnsi="楷体" w:hint="eastAsia"/>
          <w:b w:val="0"/>
          <w:bCs w:val="0"/>
          <w:spacing w:val="-4"/>
          <w:sz w:val="32"/>
          <w:szCs w:val="32"/>
        </w:rPr>
        <w:t>乌财预</w:t>
      </w:r>
      <w:proofErr w:type="gramEnd"/>
      <w:r w:rsidRPr="005F57F2">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5F57F2">
        <w:rPr>
          <w:rStyle w:val="ad"/>
          <w:rFonts w:ascii="楷体" w:eastAsia="楷体" w:hAnsi="楷体" w:hint="eastAsia"/>
          <w:b w:val="0"/>
          <w:bCs w:val="0"/>
          <w:spacing w:val="-4"/>
          <w:sz w:val="32"/>
          <w:szCs w:val="32"/>
        </w:rPr>
        <w:t>乌财预</w:t>
      </w:r>
      <w:proofErr w:type="gramEnd"/>
      <w:r w:rsidRPr="005F57F2">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5F57F2">
        <w:rPr>
          <w:rStyle w:val="ad"/>
          <w:rFonts w:ascii="楷体" w:eastAsia="楷体" w:hAnsi="楷体" w:hint="eastAsia"/>
          <w:b w:val="0"/>
          <w:bCs w:val="0"/>
          <w:spacing w:val="-4"/>
          <w:sz w:val="32"/>
          <w:szCs w:val="32"/>
        </w:rPr>
        <w:br/>
        <w:t>该项目为当年一次性项目。</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该项目总体绩效目标：按照“科学规划布局美”的要求，切实升级打造</w:t>
      </w:r>
      <w:proofErr w:type="gramStart"/>
      <w:r w:rsidRPr="005F57F2">
        <w:rPr>
          <w:rStyle w:val="ad"/>
          <w:rFonts w:ascii="楷体" w:eastAsia="楷体" w:hAnsi="楷体" w:hint="eastAsia"/>
          <w:b w:val="0"/>
          <w:bCs w:val="0"/>
          <w:spacing w:val="-4"/>
          <w:sz w:val="32"/>
          <w:szCs w:val="32"/>
        </w:rPr>
        <w:t>了皇渠沿村</w:t>
      </w:r>
      <w:proofErr w:type="gramEnd"/>
      <w:r w:rsidRPr="005F57F2">
        <w:rPr>
          <w:rStyle w:val="ad"/>
          <w:rFonts w:ascii="楷体" w:eastAsia="楷体" w:hAnsi="楷体" w:hint="eastAsia"/>
          <w:b w:val="0"/>
          <w:bCs w:val="0"/>
          <w:spacing w:val="-4"/>
          <w:sz w:val="32"/>
          <w:szCs w:val="32"/>
        </w:rPr>
        <w:t>美食一条街，结合传统美食文化和国家提倡地摊经济，带动了本村村民就业创业积极性，因地制宜对基础设施进一步完善，全力打造了从一双筷子、一个酒杯、一个碟中，带有本村特色标志的精品观光旅游美食文化步行街，同时连通新疆和睿泰畜牧农民专业合作社采摘园特色相结合，打造了沿线的景观绿化、亮化，使其成为本村亮丽的名片，就近就地扶持就业，带动了本村文化旅游经济的发展，增加了村民收入，带动了村民积极性，</w:t>
      </w:r>
      <w:proofErr w:type="gramStart"/>
      <w:r w:rsidRPr="005F57F2">
        <w:rPr>
          <w:rStyle w:val="ad"/>
          <w:rFonts w:ascii="楷体" w:eastAsia="楷体" w:hAnsi="楷体" w:hint="eastAsia"/>
          <w:b w:val="0"/>
          <w:bCs w:val="0"/>
          <w:spacing w:val="-4"/>
          <w:sz w:val="32"/>
          <w:szCs w:val="32"/>
        </w:rPr>
        <w:t>使皇渠沿村</w:t>
      </w:r>
      <w:proofErr w:type="gramEnd"/>
      <w:r w:rsidRPr="005F57F2">
        <w:rPr>
          <w:rStyle w:val="ad"/>
          <w:rFonts w:ascii="楷体" w:eastAsia="楷体" w:hAnsi="楷体" w:hint="eastAsia"/>
          <w:b w:val="0"/>
          <w:bCs w:val="0"/>
          <w:spacing w:val="-4"/>
          <w:sz w:val="32"/>
          <w:szCs w:val="32"/>
        </w:rPr>
        <w:t>成为宜居、宜业、宜游的美丽乡村，提高了城乡居民生活品质，促进了生态文明和提升居民幸福感。通过深入贯彻落实科学发展观，</w:t>
      </w:r>
      <w:proofErr w:type="gramStart"/>
      <w:r w:rsidRPr="005F57F2">
        <w:rPr>
          <w:rStyle w:val="ad"/>
          <w:rFonts w:ascii="楷体" w:eastAsia="楷体" w:hAnsi="楷体" w:hint="eastAsia"/>
          <w:b w:val="0"/>
          <w:bCs w:val="0"/>
          <w:spacing w:val="-4"/>
          <w:sz w:val="32"/>
          <w:szCs w:val="32"/>
        </w:rPr>
        <w:t>围绕皇渠沿村</w:t>
      </w:r>
      <w:proofErr w:type="gramEnd"/>
      <w:r w:rsidRPr="005F57F2">
        <w:rPr>
          <w:rStyle w:val="ad"/>
          <w:rFonts w:ascii="楷体" w:eastAsia="楷体" w:hAnsi="楷体" w:hint="eastAsia"/>
          <w:b w:val="0"/>
          <w:bCs w:val="0"/>
          <w:spacing w:val="-4"/>
          <w:sz w:val="32"/>
          <w:szCs w:val="32"/>
        </w:rPr>
        <w:t>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为新农村建设起到模范带头作用。</w:t>
      </w:r>
    </w:p>
    <w:p w14:paraId="6BFCEFBA" w14:textId="77777777" w:rsidR="000048AA" w:rsidRPr="005F57F2" w:rsidRDefault="00000000">
      <w:pPr>
        <w:spacing w:line="540" w:lineRule="exact"/>
        <w:ind w:firstLine="640"/>
        <w:rPr>
          <w:rStyle w:val="ad"/>
          <w:rFonts w:ascii="黑体" w:eastAsia="黑体" w:hAnsi="黑体" w:hint="eastAsia"/>
          <w:b w:val="0"/>
          <w:spacing w:val="-4"/>
          <w:sz w:val="32"/>
          <w:szCs w:val="32"/>
        </w:rPr>
      </w:pPr>
      <w:r w:rsidRPr="005F57F2">
        <w:rPr>
          <w:rStyle w:val="ad"/>
          <w:rFonts w:ascii="黑体" w:eastAsia="黑体" w:hAnsi="黑体" w:hint="eastAsia"/>
          <w:b w:val="0"/>
          <w:spacing w:val="-4"/>
          <w:sz w:val="32"/>
          <w:szCs w:val="32"/>
        </w:rPr>
        <w:t>二、绩效评价工作开展情况</w:t>
      </w:r>
    </w:p>
    <w:p w14:paraId="61859553" w14:textId="77777777" w:rsidR="000048AA" w:rsidRPr="005F57F2" w:rsidRDefault="00000000">
      <w:pPr>
        <w:spacing w:line="540" w:lineRule="exact"/>
        <w:ind w:firstLineChars="181" w:firstLine="567"/>
        <w:rPr>
          <w:rStyle w:val="ad"/>
          <w:rFonts w:ascii="楷体" w:eastAsia="楷体" w:hAnsi="楷体" w:hint="eastAsia"/>
          <w:spacing w:val="-4"/>
          <w:sz w:val="32"/>
          <w:szCs w:val="32"/>
        </w:rPr>
      </w:pPr>
      <w:r w:rsidRPr="005F57F2">
        <w:rPr>
          <w:rStyle w:val="ad"/>
          <w:rFonts w:ascii="楷体" w:eastAsia="楷体" w:hAnsi="楷体" w:hint="eastAsia"/>
          <w:spacing w:val="-4"/>
          <w:sz w:val="32"/>
          <w:szCs w:val="32"/>
        </w:rPr>
        <w:t>（一）绩效评价目的、对象和范围</w:t>
      </w:r>
    </w:p>
    <w:p w14:paraId="5CBE7A93"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二、绩效评价工作开展情况</w:t>
      </w:r>
      <w:r w:rsidRPr="005F57F2">
        <w:rPr>
          <w:rStyle w:val="ad"/>
          <w:rFonts w:ascii="楷体" w:eastAsia="楷体" w:hAnsi="楷体" w:hint="eastAsia"/>
          <w:b w:val="0"/>
          <w:bCs w:val="0"/>
          <w:spacing w:val="-4"/>
          <w:sz w:val="32"/>
          <w:szCs w:val="32"/>
        </w:rPr>
        <w:br/>
        <w:t>（一）绩效评价目的、对象和范围</w:t>
      </w:r>
      <w:r w:rsidRPr="005F57F2">
        <w:rPr>
          <w:rStyle w:val="ad"/>
          <w:rFonts w:ascii="楷体" w:eastAsia="楷体" w:hAnsi="楷体" w:hint="eastAsia"/>
          <w:b w:val="0"/>
          <w:bCs w:val="0"/>
          <w:spacing w:val="-4"/>
          <w:sz w:val="32"/>
          <w:szCs w:val="32"/>
        </w:rPr>
        <w:br/>
        <w:t>1. 绩效评价完整性</w:t>
      </w:r>
      <w:r w:rsidRPr="005F57F2">
        <w:rPr>
          <w:rStyle w:val="ad"/>
          <w:rFonts w:ascii="楷体" w:eastAsia="楷体" w:hAnsi="楷体" w:hint="eastAsia"/>
          <w:b w:val="0"/>
          <w:bCs w:val="0"/>
          <w:spacing w:val="-4"/>
          <w:sz w:val="32"/>
          <w:szCs w:val="32"/>
        </w:rPr>
        <w:br/>
        <w:t>首先，</w:t>
      </w:r>
      <w:proofErr w:type="gramStart"/>
      <w:r w:rsidRPr="005F57F2">
        <w:rPr>
          <w:rStyle w:val="ad"/>
          <w:rFonts w:ascii="楷体" w:eastAsia="楷体" w:hAnsi="楷体" w:hint="eastAsia"/>
          <w:b w:val="0"/>
          <w:bCs w:val="0"/>
          <w:spacing w:val="-4"/>
          <w:sz w:val="32"/>
          <w:szCs w:val="32"/>
        </w:rPr>
        <w:t>皇渠沿村</w:t>
      </w:r>
      <w:proofErr w:type="gramEnd"/>
      <w:r w:rsidRPr="005F57F2">
        <w:rPr>
          <w:rStyle w:val="ad"/>
          <w:rFonts w:ascii="楷体" w:eastAsia="楷体" w:hAnsi="楷体" w:hint="eastAsia"/>
          <w:b w:val="0"/>
          <w:bCs w:val="0"/>
          <w:spacing w:val="-4"/>
          <w:sz w:val="32"/>
          <w:szCs w:val="32"/>
        </w:rPr>
        <w:t>农村综合改革项目目标、范围和要求，能够通过绩效评价指标体系完整地体现，数量指标体现美食一条街的范围，质量指标体现美食一条街升级改造的工程质量，时效指标体现工程款拨付及时体现</w:t>
      </w:r>
      <w:proofErr w:type="gramStart"/>
      <w:r w:rsidRPr="005F57F2">
        <w:rPr>
          <w:rStyle w:val="ad"/>
          <w:rFonts w:ascii="楷体" w:eastAsia="楷体" w:hAnsi="楷体" w:hint="eastAsia"/>
          <w:b w:val="0"/>
          <w:bCs w:val="0"/>
          <w:spacing w:val="-4"/>
          <w:sz w:val="32"/>
          <w:szCs w:val="32"/>
        </w:rPr>
        <w:t>项目项目</w:t>
      </w:r>
      <w:proofErr w:type="gramEnd"/>
      <w:r w:rsidRPr="005F57F2">
        <w:rPr>
          <w:rStyle w:val="ad"/>
          <w:rFonts w:ascii="楷体" w:eastAsia="楷体" w:hAnsi="楷体" w:hint="eastAsia"/>
          <w:b w:val="0"/>
          <w:bCs w:val="0"/>
          <w:spacing w:val="-4"/>
          <w:sz w:val="32"/>
          <w:szCs w:val="32"/>
        </w:rPr>
        <w:t>进度情况，经济成本指标体现预算控</w:t>
      </w:r>
      <w:r w:rsidRPr="005F57F2">
        <w:rPr>
          <w:rStyle w:val="ad"/>
          <w:rFonts w:ascii="楷体" w:eastAsia="楷体" w:hAnsi="楷体" w:hint="eastAsia"/>
          <w:b w:val="0"/>
          <w:bCs w:val="0"/>
          <w:spacing w:val="-4"/>
          <w:sz w:val="32"/>
          <w:szCs w:val="32"/>
        </w:rPr>
        <w:lastRenderedPageBreak/>
        <w:t>制的情况，保证项目在预算内运行，效益指标从社会效益体现项目对村组织的作用，生态效益体现项目对村人居环境的作用，满意度指标体现村民对美食街升级改造的态度。</w:t>
      </w:r>
      <w:r w:rsidRPr="005F57F2">
        <w:rPr>
          <w:rStyle w:val="ad"/>
          <w:rFonts w:ascii="楷体" w:eastAsia="楷体" w:hAnsi="楷体" w:hint="eastAsia"/>
          <w:b w:val="0"/>
          <w:bCs w:val="0"/>
          <w:spacing w:val="-4"/>
          <w:sz w:val="32"/>
          <w:szCs w:val="32"/>
        </w:rPr>
        <w:br/>
        <w:t>其次，</w:t>
      </w:r>
      <w:proofErr w:type="gramStart"/>
      <w:r w:rsidRPr="005F57F2">
        <w:rPr>
          <w:rStyle w:val="ad"/>
          <w:rFonts w:ascii="楷体" w:eastAsia="楷体" w:hAnsi="楷体" w:hint="eastAsia"/>
          <w:b w:val="0"/>
          <w:bCs w:val="0"/>
          <w:spacing w:val="-4"/>
          <w:sz w:val="32"/>
          <w:szCs w:val="32"/>
        </w:rPr>
        <w:t>皇渠沿村</w:t>
      </w:r>
      <w:proofErr w:type="gramEnd"/>
      <w:r w:rsidRPr="005F57F2">
        <w:rPr>
          <w:rStyle w:val="ad"/>
          <w:rFonts w:ascii="楷体" w:eastAsia="楷体" w:hAnsi="楷体" w:hint="eastAsia"/>
          <w:b w:val="0"/>
          <w:bCs w:val="0"/>
          <w:spacing w:val="-4"/>
          <w:sz w:val="32"/>
          <w:szCs w:val="32"/>
        </w:rPr>
        <w:t>农村综合改革项目，在项目申报时期，做了可行性研究报告，有具体的实施方案，召开村民代表会议讨论并表决，获得高票通过。在项目的实施过程中，注重发挥村“两委”的牵头作用，以及和水利、建设、文化等部门的协调配合作用，发挥理事会对项目建设的监督作用，切实提高建设的质量和水平，严格资金管理，强化约束机制。</w:t>
      </w:r>
      <w:r w:rsidRPr="005F57F2">
        <w:rPr>
          <w:rStyle w:val="ad"/>
          <w:rFonts w:ascii="楷体" w:eastAsia="楷体" w:hAnsi="楷体" w:hint="eastAsia"/>
          <w:b w:val="0"/>
          <w:bCs w:val="0"/>
          <w:spacing w:val="-4"/>
          <w:sz w:val="32"/>
          <w:szCs w:val="32"/>
        </w:rPr>
        <w:br/>
        <w:t>最后，在项目竣工后，开展了工程质量验收，镇党委和村两委，也进行了实地查勘，美食街改造升级确实已完全按照实施方案竣工，美食文化一条街总长1.5公里，改造升级公厕2座；制作美食街两端门头和灯光标识牌，进行整体亮化改造及店招牌整治；设立摊位、休息座椅和分类垃圾桶；水、电、排污管网改造。投入使用后也召集了村民针对美食一条街改造升级的满意度情况开展问卷调查，所有绩效评价指标体系中数据的具体来源为立项批复、下达资金的通知、项目实施方案、项目竣工验收报告，支付凭证、原始票据、党委会议纪要、调查问卷，体现了准确性和完整性。</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br/>
        <w:t>2. 评价目的</w:t>
      </w:r>
      <w:r w:rsidRPr="005F57F2">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w:t>
      </w:r>
      <w:r w:rsidRPr="005F57F2">
        <w:rPr>
          <w:rStyle w:val="ad"/>
          <w:rFonts w:ascii="楷体" w:eastAsia="楷体" w:hAnsi="楷体" w:hint="eastAsia"/>
          <w:b w:val="0"/>
          <w:bCs w:val="0"/>
          <w:spacing w:val="-4"/>
          <w:sz w:val="32"/>
          <w:szCs w:val="32"/>
        </w:rPr>
        <w:lastRenderedPageBreak/>
        <w:t>状及绩效目标、资金投入、资金管理、组织实施、数量指标、质量指标、时效指标、成本指标和效益指标等进行深入调研和分析，进一步</w:t>
      </w:r>
      <w:proofErr w:type="gramStart"/>
      <w:r w:rsidRPr="005F57F2">
        <w:rPr>
          <w:rStyle w:val="ad"/>
          <w:rFonts w:ascii="楷体" w:eastAsia="楷体" w:hAnsi="楷体" w:hint="eastAsia"/>
          <w:b w:val="0"/>
          <w:bCs w:val="0"/>
          <w:spacing w:val="-4"/>
          <w:sz w:val="32"/>
          <w:szCs w:val="32"/>
        </w:rPr>
        <w:t>了解皇渠沿村</w:t>
      </w:r>
      <w:proofErr w:type="gramEnd"/>
      <w:r w:rsidRPr="005F57F2">
        <w:rPr>
          <w:rStyle w:val="ad"/>
          <w:rFonts w:ascii="楷体" w:eastAsia="楷体" w:hAnsi="楷体" w:hint="eastAsia"/>
          <w:b w:val="0"/>
          <w:bCs w:val="0"/>
          <w:spacing w:val="-4"/>
          <w:sz w:val="32"/>
          <w:szCs w:val="32"/>
        </w:rPr>
        <w:t>农村综合改革项目实施情况，并考察项目实施过程和效果。（2）通过评价，客观公正反映项目立项科学性、项管理规范性、项目实施有效性和项目效果，总结项目实施的经验，发现项目实施过程中存在的问题，提出合理化建议，为完善项目管理和相关部门决策提供参考依据，并提高财政资金使用效益。</w:t>
      </w:r>
      <w:r w:rsidRPr="005F57F2">
        <w:rPr>
          <w:rStyle w:val="ad"/>
          <w:rFonts w:ascii="楷体" w:eastAsia="楷体" w:hAnsi="楷体" w:hint="eastAsia"/>
          <w:b w:val="0"/>
          <w:bCs w:val="0"/>
          <w:spacing w:val="-4"/>
          <w:sz w:val="32"/>
          <w:szCs w:val="32"/>
        </w:rPr>
        <w:br/>
        <w:t>3. 评价对象</w:t>
      </w:r>
      <w:r w:rsidRPr="005F57F2">
        <w:rPr>
          <w:rStyle w:val="ad"/>
          <w:rFonts w:ascii="楷体" w:eastAsia="楷体" w:hAnsi="楷体" w:hint="eastAsia"/>
          <w:b w:val="0"/>
          <w:bCs w:val="0"/>
          <w:spacing w:val="-4"/>
          <w:sz w:val="32"/>
          <w:szCs w:val="32"/>
        </w:rPr>
        <w:br/>
        <w:t>（1）绩效评价的对象：</w:t>
      </w:r>
      <w:proofErr w:type="gramStart"/>
      <w:r w:rsidRPr="005F57F2">
        <w:rPr>
          <w:rStyle w:val="ad"/>
          <w:rFonts w:ascii="楷体" w:eastAsia="楷体" w:hAnsi="楷体" w:hint="eastAsia"/>
          <w:b w:val="0"/>
          <w:bCs w:val="0"/>
          <w:spacing w:val="-4"/>
          <w:sz w:val="32"/>
          <w:szCs w:val="32"/>
        </w:rPr>
        <w:t>皇渠沿村</w:t>
      </w:r>
      <w:proofErr w:type="gramEnd"/>
      <w:r w:rsidRPr="005F57F2">
        <w:rPr>
          <w:rStyle w:val="ad"/>
          <w:rFonts w:ascii="楷体" w:eastAsia="楷体" w:hAnsi="楷体" w:hint="eastAsia"/>
          <w:b w:val="0"/>
          <w:bCs w:val="0"/>
          <w:spacing w:val="-4"/>
          <w:sz w:val="32"/>
          <w:szCs w:val="32"/>
        </w:rPr>
        <w:t>农村综合改革项目</w:t>
      </w:r>
      <w:r w:rsidRPr="005F57F2">
        <w:rPr>
          <w:rStyle w:val="ad"/>
          <w:rFonts w:ascii="楷体" w:eastAsia="楷体" w:hAnsi="楷体" w:hint="eastAsia"/>
          <w:b w:val="0"/>
          <w:bCs w:val="0"/>
          <w:spacing w:val="-4"/>
          <w:sz w:val="32"/>
          <w:szCs w:val="32"/>
        </w:rPr>
        <w:br/>
        <w:t>4. 绩效评价范围</w:t>
      </w:r>
      <w:r w:rsidRPr="005F57F2">
        <w:rPr>
          <w:rStyle w:val="ad"/>
          <w:rFonts w:ascii="楷体" w:eastAsia="楷体" w:hAnsi="楷体" w:hint="eastAsia"/>
          <w:b w:val="0"/>
          <w:bCs w:val="0"/>
          <w:spacing w:val="-4"/>
          <w:sz w:val="32"/>
          <w:szCs w:val="32"/>
        </w:rPr>
        <w:br/>
        <w:t>（1）时间范围：2023年1月1日至2023年12月31日。</w:t>
      </w:r>
      <w:r w:rsidRPr="005F57F2">
        <w:rPr>
          <w:rStyle w:val="ad"/>
          <w:rFonts w:ascii="楷体" w:eastAsia="楷体" w:hAnsi="楷体" w:hint="eastAsia"/>
          <w:b w:val="0"/>
          <w:bCs w:val="0"/>
          <w:spacing w:val="-4"/>
          <w:sz w:val="32"/>
          <w:szCs w:val="32"/>
        </w:rPr>
        <w:br/>
        <w:t>（2）项目范围：渠沿村农村综合改革项目，根据</w:t>
      </w:r>
      <w:proofErr w:type="gramStart"/>
      <w:r w:rsidRPr="005F57F2">
        <w:rPr>
          <w:rStyle w:val="ad"/>
          <w:rFonts w:ascii="楷体" w:eastAsia="楷体" w:hAnsi="楷体" w:hint="eastAsia"/>
          <w:b w:val="0"/>
          <w:bCs w:val="0"/>
          <w:spacing w:val="-4"/>
          <w:sz w:val="32"/>
          <w:szCs w:val="32"/>
        </w:rPr>
        <w:t>米发改</w:t>
      </w:r>
      <w:proofErr w:type="gramEnd"/>
      <w:r w:rsidRPr="005F57F2">
        <w:rPr>
          <w:rStyle w:val="ad"/>
          <w:rFonts w:ascii="楷体" w:eastAsia="楷体" w:hAnsi="楷体" w:hint="eastAsia"/>
          <w:b w:val="0"/>
          <w:bCs w:val="0"/>
          <w:spacing w:val="-4"/>
          <w:sz w:val="32"/>
          <w:szCs w:val="32"/>
        </w:rPr>
        <w:t>项目〔2023〕49号和乌财农〔2022〕92号文件实施，主要内容是总长1.5公里的美食街升级改造。</w:t>
      </w:r>
      <w:r w:rsidRPr="005F57F2">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w:t>
      </w:r>
      <w:proofErr w:type="gramStart"/>
      <w:r w:rsidRPr="005F57F2">
        <w:rPr>
          <w:rStyle w:val="ad"/>
          <w:rFonts w:ascii="楷体" w:eastAsia="楷体" w:hAnsi="楷体" w:hint="eastAsia"/>
          <w:b w:val="0"/>
          <w:bCs w:val="0"/>
          <w:spacing w:val="-4"/>
          <w:sz w:val="32"/>
          <w:szCs w:val="32"/>
        </w:rPr>
        <w:t>2023年皇渠沿村</w:t>
      </w:r>
      <w:proofErr w:type="gramEnd"/>
      <w:r w:rsidRPr="005F57F2">
        <w:rPr>
          <w:rStyle w:val="ad"/>
          <w:rFonts w:ascii="楷体" w:eastAsia="楷体" w:hAnsi="楷体" w:hint="eastAsia"/>
          <w:b w:val="0"/>
          <w:bCs w:val="0"/>
          <w:spacing w:val="-4"/>
          <w:sz w:val="32"/>
          <w:szCs w:val="32"/>
        </w:rPr>
        <w:t>农村综合改革项目进行客观评价，该项目资金区财政及时拨付，单位在此次评价期间内，有序完成设定目标的全部工作任务，最终评分结果为：总分为86.5分，绩效评级为“良”。</w:t>
      </w:r>
      <w:r w:rsidRPr="005F57F2">
        <w:rPr>
          <w:rStyle w:val="ad"/>
          <w:rFonts w:ascii="楷体" w:eastAsia="楷体" w:hAnsi="楷体" w:hint="eastAsia"/>
          <w:b w:val="0"/>
          <w:bCs w:val="0"/>
          <w:spacing w:val="-4"/>
          <w:sz w:val="32"/>
          <w:szCs w:val="32"/>
        </w:rPr>
        <w:br/>
        <w:t>该项目切实打造升级了美食文化一条街总长1.5公里，改造升级公厕2座；制作美食街两端门头和灯光标识牌，进行整体亮化改造及店招牌整治；设立摊位、休息座椅和分类垃圾桶；水、电、排污管网改造。</w:t>
      </w:r>
      <w:proofErr w:type="gramStart"/>
      <w:r w:rsidRPr="005F57F2">
        <w:rPr>
          <w:rStyle w:val="ad"/>
          <w:rFonts w:ascii="楷体" w:eastAsia="楷体" w:hAnsi="楷体" w:hint="eastAsia"/>
          <w:b w:val="0"/>
          <w:bCs w:val="0"/>
          <w:spacing w:val="-4"/>
          <w:sz w:val="32"/>
          <w:szCs w:val="32"/>
        </w:rPr>
        <w:t>皇渠沿村</w:t>
      </w:r>
      <w:proofErr w:type="gramEnd"/>
      <w:r w:rsidRPr="005F57F2">
        <w:rPr>
          <w:rStyle w:val="ad"/>
          <w:rFonts w:ascii="楷体" w:eastAsia="楷体" w:hAnsi="楷体" w:hint="eastAsia"/>
          <w:b w:val="0"/>
          <w:bCs w:val="0"/>
          <w:spacing w:val="-4"/>
          <w:sz w:val="32"/>
          <w:szCs w:val="32"/>
        </w:rPr>
        <w:t>全力改造升级的精品观光旅游美食文化步行街，同时连通新疆和睿泰畜牧农民专业合作社采摘园特色相</w:t>
      </w:r>
      <w:r w:rsidRPr="005F57F2">
        <w:rPr>
          <w:rStyle w:val="ad"/>
          <w:rFonts w:ascii="楷体" w:eastAsia="楷体" w:hAnsi="楷体" w:hint="eastAsia"/>
          <w:b w:val="0"/>
          <w:bCs w:val="0"/>
          <w:spacing w:val="-4"/>
          <w:sz w:val="32"/>
          <w:szCs w:val="32"/>
        </w:rPr>
        <w:lastRenderedPageBreak/>
        <w:t>结合，打造沿线的景观绿化、亮化，使其成为本村亮丽的名片，就近就地扶持就业，带动了本村文化旅游经济的发展，增加了村民收入，带动了村民积极性，</w:t>
      </w:r>
      <w:proofErr w:type="gramStart"/>
      <w:r w:rsidRPr="005F57F2">
        <w:rPr>
          <w:rStyle w:val="ad"/>
          <w:rFonts w:ascii="楷体" w:eastAsia="楷体" w:hAnsi="楷体" w:hint="eastAsia"/>
          <w:b w:val="0"/>
          <w:bCs w:val="0"/>
          <w:spacing w:val="-4"/>
          <w:sz w:val="32"/>
          <w:szCs w:val="32"/>
        </w:rPr>
        <w:t>使皇渠沿村</w:t>
      </w:r>
      <w:proofErr w:type="gramEnd"/>
      <w:r w:rsidRPr="005F57F2">
        <w:rPr>
          <w:rStyle w:val="ad"/>
          <w:rFonts w:ascii="楷体" w:eastAsia="楷体" w:hAnsi="楷体" w:hint="eastAsia"/>
          <w:b w:val="0"/>
          <w:bCs w:val="0"/>
          <w:spacing w:val="-4"/>
          <w:sz w:val="32"/>
          <w:szCs w:val="32"/>
        </w:rPr>
        <w:t>成为宜居、宜业、宜游的美丽乡村，提高了城乡居民生活品质，促进了生态文明和提升居民幸福感，实现了旅游业带来的乡村振兴。</w:t>
      </w:r>
      <w:r w:rsidRPr="005F57F2">
        <w:rPr>
          <w:rStyle w:val="ad"/>
          <w:rFonts w:ascii="楷体" w:eastAsia="楷体" w:hAnsi="楷体" w:hint="eastAsia"/>
          <w:b w:val="0"/>
          <w:bCs w:val="0"/>
          <w:spacing w:val="-4"/>
          <w:sz w:val="32"/>
          <w:szCs w:val="32"/>
        </w:rPr>
        <w:br/>
        <w:t>项目绩效管理存在的问题原因和建议，一是财务部门和业务部门相分离，二是绩效管理意识薄弱。有关建议，一是探索“业务、财务相融合”的工作模式，二是树立全员绩效管理意识。</w:t>
      </w:r>
    </w:p>
    <w:p w14:paraId="1271490C" w14:textId="77777777" w:rsidR="000048AA" w:rsidRPr="005F57F2" w:rsidRDefault="00000000">
      <w:pPr>
        <w:spacing w:line="540" w:lineRule="exact"/>
        <w:ind w:firstLine="567"/>
        <w:rPr>
          <w:rStyle w:val="ad"/>
          <w:rFonts w:ascii="楷体" w:eastAsia="楷体" w:hAnsi="楷体" w:hint="eastAsia"/>
          <w:spacing w:val="-4"/>
          <w:sz w:val="32"/>
          <w:szCs w:val="32"/>
        </w:rPr>
      </w:pPr>
      <w:r w:rsidRPr="005F57F2">
        <w:rPr>
          <w:rStyle w:val="ad"/>
          <w:rFonts w:ascii="楷体" w:eastAsia="楷体" w:hAnsi="楷体" w:hint="eastAsia"/>
          <w:spacing w:val="-4"/>
          <w:sz w:val="32"/>
          <w:szCs w:val="32"/>
        </w:rPr>
        <w:t>（二）绩效评价原则、评价指标体系、评价方法、评价标准</w:t>
      </w:r>
    </w:p>
    <w:p w14:paraId="1F0C1D90"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（二）绩效评价原则、指标体系、方法及标准</w:t>
      </w:r>
      <w:r w:rsidRPr="005F57F2">
        <w:rPr>
          <w:rStyle w:val="ad"/>
          <w:rFonts w:ascii="楷体" w:eastAsia="楷体" w:hAnsi="楷体" w:hint="eastAsia"/>
          <w:b w:val="0"/>
          <w:bCs w:val="0"/>
          <w:spacing w:val="-4"/>
          <w:sz w:val="32"/>
          <w:szCs w:val="32"/>
        </w:rPr>
        <w:br/>
        <w:t>1. 评价原则</w:t>
      </w:r>
      <w:r w:rsidRPr="005F57F2">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5F57F2">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5F57F2">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5F57F2">
        <w:rPr>
          <w:rStyle w:val="ad"/>
          <w:rFonts w:ascii="楷体" w:eastAsia="楷体" w:hAnsi="楷体" w:hint="eastAsia"/>
          <w:b w:val="0"/>
          <w:bCs w:val="0"/>
          <w:spacing w:val="-4"/>
          <w:sz w:val="32"/>
          <w:szCs w:val="32"/>
        </w:rPr>
        <w:br/>
        <w:t>（4）公开透明。绩效评价结果应依法依规公开，并自觉接受社会监督。</w:t>
      </w:r>
      <w:r w:rsidRPr="005F57F2">
        <w:rPr>
          <w:rStyle w:val="ad"/>
          <w:rFonts w:ascii="楷体" w:eastAsia="楷体" w:hAnsi="楷体" w:hint="eastAsia"/>
          <w:b w:val="0"/>
          <w:bCs w:val="0"/>
          <w:spacing w:val="-4"/>
          <w:sz w:val="32"/>
          <w:szCs w:val="32"/>
        </w:rPr>
        <w:br/>
        <w:t>2. 评价指标体系</w:t>
      </w:r>
      <w:r w:rsidRPr="005F57F2">
        <w:rPr>
          <w:rStyle w:val="ad"/>
          <w:rFonts w:ascii="楷体" w:eastAsia="楷体" w:hAnsi="楷体" w:hint="eastAsia"/>
          <w:b w:val="0"/>
          <w:bCs w:val="0"/>
          <w:spacing w:val="-4"/>
          <w:sz w:val="32"/>
          <w:szCs w:val="32"/>
        </w:rPr>
        <w:br/>
        <w:t>绩效评价指标体系作为衡量绩效目标实现程度的考核工具，一般遵循以下原则：</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（1）相关性原则：绩效评价指标应当与绩效目标有直接的联系，能够恰当反映目标的实现程度。</w:t>
      </w:r>
      <w:r w:rsidRPr="005F57F2">
        <w:rPr>
          <w:rStyle w:val="ad"/>
          <w:rFonts w:ascii="楷体" w:eastAsia="楷体" w:hAnsi="楷体" w:hint="eastAsia"/>
          <w:b w:val="0"/>
          <w:bCs w:val="0"/>
          <w:spacing w:val="-4"/>
          <w:sz w:val="32"/>
          <w:szCs w:val="32"/>
        </w:rPr>
        <w:br/>
        <w:t>（2）重要性原则：应当优先使用最</w:t>
      </w:r>
      <w:proofErr w:type="gramStart"/>
      <w:r w:rsidRPr="005F57F2">
        <w:rPr>
          <w:rStyle w:val="ad"/>
          <w:rFonts w:ascii="楷体" w:eastAsia="楷体" w:hAnsi="楷体" w:hint="eastAsia"/>
          <w:b w:val="0"/>
          <w:bCs w:val="0"/>
          <w:spacing w:val="-4"/>
          <w:sz w:val="32"/>
          <w:szCs w:val="32"/>
        </w:rPr>
        <w:t>具评价</w:t>
      </w:r>
      <w:proofErr w:type="gramEnd"/>
      <w:r w:rsidRPr="005F57F2">
        <w:rPr>
          <w:rStyle w:val="ad"/>
          <w:rFonts w:ascii="楷体" w:eastAsia="楷体" w:hAnsi="楷体" w:hint="eastAsia"/>
          <w:b w:val="0"/>
          <w:bCs w:val="0"/>
          <w:spacing w:val="-4"/>
          <w:sz w:val="32"/>
          <w:szCs w:val="32"/>
        </w:rPr>
        <w:t>对象代表性、最能反映评价要求的核心指标。</w:t>
      </w:r>
      <w:r w:rsidRPr="005F57F2">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5F57F2">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5F57F2">
        <w:rPr>
          <w:rStyle w:val="ad"/>
          <w:rFonts w:ascii="楷体" w:eastAsia="楷体" w:hAnsi="楷体" w:hint="eastAsia"/>
          <w:b w:val="0"/>
          <w:bCs w:val="0"/>
          <w:spacing w:val="-4"/>
          <w:sz w:val="32"/>
          <w:szCs w:val="32"/>
        </w:rPr>
        <w:t>可</w:t>
      </w:r>
      <w:proofErr w:type="gramEnd"/>
      <w:r w:rsidRPr="005F57F2">
        <w:rPr>
          <w:rStyle w:val="ad"/>
          <w:rFonts w:ascii="楷体" w:eastAsia="楷体" w:hAnsi="楷体" w:hint="eastAsia"/>
          <w:b w:val="0"/>
          <w:bCs w:val="0"/>
          <w:spacing w:val="-4"/>
          <w:sz w:val="32"/>
          <w:szCs w:val="32"/>
        </w:rPr>
        <w:t>持续影响等。</w:t>
      </w:r>
      <w:r w:rsidRPr="005F57F2">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5F57F2">
        <w:rPr>
          <w:rStyle w:val="ad"/>
          <w:rFonts w:ascii="楷体" w:eastAsia="楷体" w:hAnsi="楷体" w:hint="eastAsia"/>
          <w:b w:val="0"/>
          <w:bCs w:val="0"/>
          <w:spacing w:val="-4"/>
          <w:sz w:val="32"/>
          <w:szCs w:val="32"/>
        </w:rPr>
        <w:br/>
        <w:t>本项目的评价指标体系建立如表2-1所示。</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br/>
        <w:t>表2-1 项目支出绩效评价指标体系</w:t>
      </w:r>
      <w:r w:rsidRPr="005F57F2">
        <w:rPr>
          <w:rStyle w:val="ad"/>
          <w:rFonts w:ascii="楷体" w:eastAsia="楷体" w:hAnsi="楷体" w:hint="eastAsia"/>
          <w:b w:val="0"/>
          <w:bCs w:val="0"/>
          <w:spacing w:val="-4"/>
          <w:sz w:val="32"/>
          <w:szCs w:val="32"/>
        </w:rPr>
        <w:br/>
        <w:t>一级指标 二级指标 三级指标 指标解释 指标说明</w:t>
      </w:r>
      <w:r w:rsidRPr="005F57F2">
        <w:rPr>
          <w:rStyle w:val="ad"/>
          <w:rFonts w:ascii="楷体" w:eastAsia="楷体" w:hAnsi="楷体" w:hint="eastAsia"/>
          <w:b w:val="0"/>
          <w:bCs w:val="0"/>
          <w:spacing w:val="-4"/>
          <w:sz w:val="32"/>
          <w:szCs w:val="32"/>
        </w:rPr>
        <w:br/>
        <w:t>决策 项目立项 立项依据</w:t>
      </w:r>
      <w:r w:rsidRPr="005F57F2">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5F57F2">
        <w:rPr>
          <w:rStyle w:val="ad"/>
          <w:rFonts w:ascii="楷体" w:eastAsia="楷体" w:hAnsi="楷体" w:hint="eastAsia"/>
          <w:b w:val="0"/>
          <w:bCs w:val="0"/>
          <w:spacing w:val="-4"/>
          <w:sz w:val="32"/>
          <w:szCs w:val="32"/>
        </w:rPr>
        <w:br/>
        <w:t>①项目立项是否符合国家法律法规、国民经济发展规划和相关政策；</w:t>
      </w:r>
      <w:r w:rsidRPr="005F57F2">
        <w:rPr>
          <w:rStyle w:val="ad"/>
          <w:rFonts w:ascii="楷体" w:eastAsia="楷体" w:hAnsi="楷体" w:hint="eastAsia"/>
          <w:b w:val="0"/>
          <w:bCs w:val="0"/>
          <w:spacing w:val="-4"/>
          <w:sz w:val="32"/>
          <w:szCs w:val="32"/>
        </w:rPr>
        <w:br/>
        <w:t>②项目立项是否符合行业发展规划和政策要求；</w:t>
      </w:r>
      <w:r w:rsidRPr="005F57F2">
        <w:rPr>
          <w:rStyle w:val="ad"/>
          <w:rFonts w:ascii="楷体" w:eastAsia="楷体" w:hAnsi="楷体" w:hint="eastAsia"/>
          <w:b w:val="0"/>
          <w:bCs w:val="0"/>
          <w:spacing w:val="-4"/>
          <w:sz w:val="32"/>
          <w:szCs w:val="32"/>
        </w:rPr>
        <w:br/>
        <w:t>③项目立项是否与部门职责范围相符，属于部门履职所需；</w:t>
      </w:r>
      <w:r w:rsidRPr="005F57F2">
        <w:rPr>
          <w:rStyle w:val="ad"/>
          <w:rFonts w:ascii="楷体" w:eastAsia="楷体" w:hAnsi="楷体" w:hint="eastAsia"/>
          <w:b w:val="0"/>
          <w:bCs w:val="0"/>
          <w:spacing w:val="-4"/>
          <w:sz w:val="32"/>
          <w:szCs w:val="32"/>
        </w:rPr>
        <w:br/>
        <w:t>④项目是否属于公共财政支持范围，是否符合中央、地方事权支出责任划分原则；</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⑤项目是否与相关部门同类项目或部门内部相关项目重复。</w:t>
      </w:r>
      <w:r w:rsidRPr="005F57F2">
        <w:rPr>
          <w:rStyle w:val="ad"/>
          <w:rFonts w:ascii="楷体" w:eastAsia="楷体" w:hAnsi="楷体" w:hint="eastAsia"/>
          <w:b w:val="0"/>
          <w:bCs w:val="0"/>
          <w:spacing w:val="-4"/>
          <w:sz w:val="32"/>
          <w:szCs w:val="32"/>
        </w:rPr>
        <w:br/>
        <w:t>立项程序</w:t>
      </w:r>
      <w:r w:rsidRPr="005F57F2">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5F57F2">
        <w:rPr>
          <w:rStyle w:val="ad"/>
          <w:rFonts w:ascii="楷体" w:eastAsia="楷体" w:hAnsi="楷体" w:hint="eastAsia"/>
          <w:b w:val="0"/>
          <w:bCs w:val="0"/>
          <w:spacing w:val="-4"/>
          <w:sz w:val="32"/>
          <w:szCs w:val="32"/>
        </w:rPr>
        <w:br/>
        <w:t>①项目是否按照规定的程序申请设立；</w:t>
      </w:r>
      <w:r w:rsidRPr="005F57F2">
        <w:rPr>
          <w:rStyle w:val="ad"/>
          <w:rFonts w:ascii="楷体" w:eastAsia="楷体" w:hAnsi="楷体" w:hint="eastAsia"/>
          <w:b w:val="0"/>
          <w:bCs w:val="0"/>
          <w:spacing w:val="-4"/>
          <w:sz w:val="32"/>
          <w:szCs w:val="32"/>
        </w:rPr>
        <w:br/>
        <w:t>②审批文件、材料是否符合相关要求；</w:t>
      </w:r>
      <w:r w:rsidRPr="005F57F2">
        <w:rPr>
          <w:rStyle w:val="ad"/>
          <w:rFonts w:ascii="楷体" w:eastAsia="楷体" w:hAnsi="楷体" w:hint="eastAsia"/>
          <w:b w:val="0"/>
          <w:bCs w:val="0"/>
          <w:spacing w:val="-4"/>
          <w:sz w:val="32"/>
          <w:szCs w:val="32"/>
        </w:rPr>
        <w:br/>
        <w:t>③事前是否已经过必要的可行性研究、专家论证、风险评估、绩效评估、集体决策。</w:t>
      </w:r>
      <w:r w:rsidRPr="005F57F2">
        <w:rPr>
          <w:rStyle w:val="ad"/>
          <w:rFonts w:ascii="楷体" w:eastAsia="楷体" w:hAnsi="楷体" w:hint="eastAsia"/>
          <w:b w:val="0"/>
          <w:bCs w:val="0"/>
          <w:spacing w:val="-4"/>
          <w:sz w:val="32"/>
          <w:szCs w:val="32"/>
        </w:rPr>
        <w:br/>
        <w:t>绩效目标 绩效目标</w:t>
      </w:r>
      <w:r w:rsidRPr="005F57F2">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5F57F2">
        <w:rPr>
          <w:rStyle w:val="ad"/>
          <w:rFonts w:ascii="楷体" w:eastAsia="楷体" w:hAnsi="楷体" w:hint="eastAsia"/>
          <w:b w:val="0"/>
          <w:bCs w:val="0"/>
          <w:spacing w:val="-4"/>
          <w:sz w:val="32"/>
          <w:szCs w:val="32"/>
        </w:rPr>
        <w:br/>
        <w:t>（如未设定预算绩效目标，也可考核其他工作任务目标）</w:t>
      </w:r>
      <w:r w:rsidRPr="005F57F2">
        <w:rPr>
          <w:rStyle w:val="ad"/>
          <w:rFonts w:ascii="楷体" w:eastAsia="楷体" w:hAnsi="楷体" w:hint="eastAsia"/>
          <w:b w:val="0"/>
          <w:bCs w:val="0"/>
          <w:spacing w:val="-4"/>
          <w:sz w:val="32"/>
          <w:szCs w:val="32"/>
        </w:rPr>
        <w:br/>
        <w:t>①项目是否有绩效目标；</w:t>
      </w:r>
      <w:r w:rsidRPr="005F57F2">
        <w:rPr>
          <w:rStyle w:val="ad"/>
          <w:rFonts w:ascii="楷体" w:eastAsia="楷体" w:hAnsi="楷体" w:hint="eastAsia"/>
          <w:b w:val="0"/>
          <w:bCs w:val="0"/>
          <w:spacing w:val="-4"/>
          <w:sz w:val="32"/>
          <w:szCs w:val="32"/>
        </w:rPr>
        <w:br/>
        <w:t>②项目绩效目标与实际工作内容是否具有相关性；</w:t>
      </w:r>
      <w:r w:rsidRPr="005F57F2">
        <w:rPr>
          <w:rStyle w:val="ad"/>
          <w:rFonts w:ascii="楷体" w:eastAsia="楷体" w:hAnsi="楷体" w:hint="eastAsia"/>
          <w:b w:val="0"/>
          <w:bCs w:val="0"/>
          <w:spacing w:val="-4"/>
          <w:sz w:val="32"/>
          <w:szCs w:val="32"/>
        </w:rPr>
        <w:br/>
        <w:t>③项目预期产出效益和效果是否符合正常的业绩水平；</w:t>
      </w:r>
      <w:r w:rsidRPr="005F57F2">
        <w:rPr>
          <w:rStyle w:val="ad"/>
          <w:rFonts w:ascii="楷体" w:eastAsia="楷体" w:hAnsi="楷体" w:hint="eastAsia"/>
          <w:b w:val="0"/>
          <w:bCs w:val="0"/>
          <w:spacing w:val="-4"/>
          <w:sz w:val="32"/>
          <w:szCs w:val="32"/>
        </w:rPr>
        <w:br/>
        <w:t>④是否与预算确定的项目投资额或资金量相匹配。</w:t>
      </w:r>
      <w:r w:rsidRPr="005F57F2">
        <w:rPr>
          <w:rStyle w:val="ad"/>
          <w:rFonts w:ascii="楷体" w:eastAsia="楷体" w:hAnsi="楷体" w:hint="eastAsia"/>
          <w:b w:val="0"/>
          <w:bCs w:val="0"/>
          <w:spacing w:val="-4"/>
          <w:sz w:val="32"/>
          <w:szCs w:val="32"/>
        </w:rPr>
        <w:br/>
        <w:t>决策 绩效目标 绩效指标</w:t>
      </w:r>
      <w:r w:rsidRPr="005F57F2">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5F57F2">
        <w:rPr>
          <w:rStyle w:val="ad"/>
          <w:rFonts w:ascii="楷体" w:eastAsia="楷体" w:hAnsi="楷体" w:hint="eastAsia"/>
          <w:b w:val="0"/>
          <w:bCs w:val="0"/>
          <w:spacing w:val="-4"/>
          <w:sz w:val="32"/>
          <w:szCs w:val="32"/>
        </w:rPr>
        <w:t>明细化</w:t>
      </w:r>
      <w:proofErr w:type="gramEnd"/>
      <w:r w:rsidRPr="005F57F2">
        <w:rPr>
          <w:rStyle w:val="ad"/>
          <w:rFonts w:ascii="楷体" w:eastAsia="楷体" w:hAnsi="楷体" w:hint="eastAsia"/>
          <w:b w:val="0"/>
          <w:bCs w:val="0"/>
          <w:spacing w:val="-4"/>
          <w:sz w:val="32"/>
          <w:szCs w:val="32"/>
        </w:rPr>
        <w:t>情况。 评价要点：</w:t>
      </w:r>
      <w:r w:rsidRPr="005F57F2">
        <w:rPr>
          <w:rStyle w:val="ad"/>
          <w:rFonts w:ascii="楷体" w:eastAsia="楷体" w:hAnsi="楷体" w:hint="eastAsia"/>
          <w:b w:val="0"/>
          <w:bCs w:val="0"/>
          <w:spacing w:val="-4"/>
          <w:sz w:val="32"/>
          <w:szCs w:val="32"/>
        </w:rPr>
        <w:br/>
        <w:t>①是否将项目绩效目标细化分解为具体的绩效指标；</w:t>
      </w:r>
      <w:r w:rsidRPr="005F57F2">
        <w:rPr>
          <w:rStyle w:val="ad"/>
          <w:rFonts w:ascii="楷体" w:eastAsia="楷体" w:hAnsi="楷体" w:hint="eastAsia"/>
          <w:b w:val="0"/>
          <w:bCs w:val="0"/>
          <w:spacing w:val="-4"/>
          <w:sz w:val="32"/>
          <w:szCs w:val="32"/>
        </w:rPr>
        <w:br/>
        <w:t>②是否通过清晰、可衡量的指标</w:t>
      </w:r>
      <w:proofErr w:type="gramStart"/>
      <w:r w:rsidRPr="005F57F2">
        <w:rPr>
          <w:rStyle w:val="ad"/>
          <w:rFonts w:ascii="楷体" w:eastAsia="楷体" w:hAnsi="楷体" w:hint="eastAsia"/>
          <w:b w:val="0"/>
          <w:bCs w:val="0"/>
          <w:spacing w:val="-4"/>
          <w:sz w:val="32"/>
          <w:szCs w:val="32"/>
        </w:rPr>
        <w:t>值予以</w:t>
      </w:r>
      <w:proofErr w:type="gramEnd"/>
      <w:r w:rsidRPr="005F57F2">
        <w:rPr>
          <w:rStyle w:val="ad"/>
          <w:rFonts w:ascii="楷体" w:eastAsia="楷体" w:hAnsi="楷体" w:hint="eastAsia"/>
          <w:b w:val="0"/>
          <w:bCs w:val="0"/>
          <w:spacing w:val="-4"/>
          <w:sz w:val="32"/>
          <w:szCs w:val="32"/>
        </w:rPr>
        <w:t>体现；</w:t>
      </w:r>
      <w:r w:rsidRPr="005F57F2">
        <w:rPr>
          <w:rStyle w:val="ad"/>
          <w:rFonts w:ascii="楷体" w:eastAsia="楷体" w:hAnsi="楷体" w:hint="eastAsia"/>
          <w:b w:val="0"/>
          <w:bCs w:val="0"/>
          <w:spacing w:val="-4"/>
          <w:sz w:val="32"/>
          <w:szCs w:val="32"/>
        </w:rPr>
        <w:br/>
        <w:t>③是否与项目目标任务数或计划数相对应。</w:t>
      </w:r>
      <w:r w:rsidRPr="005F57F2">
        <w:rPr>
          <w:rStyle w:val="ad"/>
          <w:rFonts w:ascii="楷体" w:eastAsia="楷体" w:hAnsi="楷体" w:hint="eastAsia"/>
          <w:b w:val="0"/>
          <w:bCs w:val="0"/>
          <w:spacing w:val="-4"/>
          <w:sz w:val="32"/>
          <w:szCs w:val="32"/>
        </w:rPr>
        <w:br/>
        <w:t>资金投入 预算编制</w:t>
      </w:r>
      <w:r w:rsidRPr="005F57F2">
        <w:rPr>
          <w:rStyle w:val="ad"/>
          <w:rFonts w:ascii="楷体" w:eastAsia="楷体" w:hAnsi="楷体" w:hint="eastAsia"/>
          <w:b w:val="0"/>
          <w:bCs w:val="0"/>
          <w:spacing w:val="-4"/>
          <w:sz w:val="32"/>
          <w:szCs w:val="32"/>
        </w:rPr>
        <w:br/>
        <w:t>科学性 项目预算编制是否经过科学论证、有明确标准，资金额</w:t>
      </w:r>
      <w:r w:rsidRPr="005F57F2">
        <w:rPr>
          <w:rStyle w:val="ad"/>
          <w:rFonts w:ascii="楷体" w:eastAsia="楷体" w:hAnsi="楷体" w:hint="eastAsia"/>
          <w:b w:val="0"/>
          <w:bCs w:val="0"/>
          <w:spacing w:val="-4"/>
          <w:sz w:val="32"/>
          <w:szCs w:val="32"/>
        </w:rPr>
        <w:lastRenderedPageBreak/>
        <w:t>度与年度目标是否相适应，用以反映和考核项目预算编制的科学性、合理性情况。 评价要点：</w:t>
      </w:r>
      <w:r w:rsidRPr="005F57F2">
        <w:rPr>
          <w:rStyle w:val="ad"/>
          <w:rFonts w:ascii="楷体" w:eastAsia="楷体" w:hAnsi="楷体" w:hint="eastAsia"/>
          <w:b w:val="0"/>
          <w:bCs w:val="0"/>
          <w:spacing w:val="-4"/>
          <w:sz w:val="32"/>
          <w:szCs w:val="32"/>
        </w:rPr>
        <w:br/>
        <w:t>①预算编制是否经过科学论证；</w:t>
      </w:r>
      <w:r w:rsidRPr="005F57F2">
        <w:rPr>
          <w:rStyle w:val="ad"/>
          <w:rFonts w:ascii="楷体" w:eastAsia="楷体" w:hAnsi="楷体" w:hint="eastAsia"/>
          <w:b w:val="0"/>
          <w:bCs w:val="0"/>
          <w:spacing w:val="-4"/>
          <w:sz w:val="32"/>
          <w:szCs w:val="32"/>
        </w:rPr>
        <w:br/>
        <w:t>②预算内容与项目内容是否匹配；</w:t>
      </w:r>
      <w:r w:rsidRPr="005F57F2">
        <w:rPr>
          <w:rStyle w:val="ad"/>
          <w:rFonts w:ascii="楷体" w:eastAsia="楷体" w:hAnsi="楷体" w:hint="eastAsia"/>
          <w:b w:val="0"/>
          <w:bCs w:val="0"/>
          <w:spacing w:val="-4"/>
          <w:sz w:val="32"/>
          <w:szCs w:val="32"/>
        </w:rPr>
        <w:br/>
        <w:t>③预算额度测算依据是否充分，是否按照标准编制；</w:t>
      </w:r>
      <w:r w:rsidRPr="005F57F2">
        <w:rPr>
          <w:rStyle w:val="ad"/>
          <w:rFonts w:ascii="楷体" w:eastAsia="楷体" w:hAnsi="楷体" w:hint="eastAsia"/>
          <w:b w:val="0"/>
          <w:bCs w:val="0"/>
          <w:spacing w:val="-4"/>
          <w:sz w:val="32"/>
          <w:szCs w:val="32"/>
        </w:rPr>
        <w:br/>
        <w:t>④预算确定的项目投资额或资金量是否与工作任务相匹配。</w:t>
      </w:r>
      <w:r w:rsidRPr="005F57F2">
        <w:rPr>
          <w:rStyle w:val="ad"/>
          <w:rFonts w:ascii="楷体" w:eastAsia="楷体" w:hAnsi="楷体" w:hint="eastAsia"/>
          <w:b w:val="0"/>
          <w:bCs w:val="0"/>
          <w:spacing w:val="-4"/>
          <w:sz w:val="32"/>
          <w:szCs w:val="32"/>
        </w:rPr>
        <w:br/>
        <w:t>资金分配</w:t>
      </w:r>
      <w:r w:rsidRPr="005F57F2">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5F57F2">
        <w:rPr>
          <w:rStyle w:val="ad"/>
          <w:rFonts w:ascii="楷体" w:eastAsia="楷体" w:hAnsi="楷体" w:hint="eastAsia"/>
          <w:b w:val="0"/>
          <w:bCs w:val="0"/>
          <w:spacing w:val="-4"/>
          <w:sz w:val="32"/>
          <w:szCs w:val="32"/>
        </w:rPr>
        <w:br/>
        <w:t>①预算资金分配依据是否充分；</w:t>
      </w:r>
      <w:r w:rsidRPr="005F57F2">
        <w:rPr>
          <w:rStyle w:val="ad"/>
          <w:rFonts w:ascii="楷体" w:eastAsia="楷体" w:hAnsi="楷体" w:hint="eastAsia"/>
          <w:b w:val="0"/>
          <w:bCs w:val="0"/>
          <w:spacing w:val="-4"/>
          <w:sz w:val="32"/>
          <w:szCs w:val="32"/>
        </w:rPr>
        <w:br/>
        <w:t>②资金分配额度是否合理，与项目单位或地方实际是否相适应。</w:t>
      </w:r>
      <w:r w:rsidRPr="005F57F2">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5F57F2">
        <w:rPr>
          <w:rStyle w:val="ad"/>
          <w:rFonts w:ascii="楷体" w:eastAsia="楷体" w:hAnsi="楷体" w:hint="eastAsia"/>
          <w:b w:val="0"/>
          <w:bCs w:val="0"/>
          <w:spacing w:val="-4"/>
          <w:sz w:val="32"/>
          <w:szCs w:val="32"/>
        </w:rPr>
        <w:br/>
        <w:t>实际到位资金：一定时期（本年度或项目期）内落实到具体项目的资金。</w:t>
      </w:r>
      <w:r w:rsidRPr="005F57F2">
        <w:rPr>
          <w:rStyle w:val="ad"/>
          <w:rFonts w:ascii="楷体" w:eastAsia="楷体" w:hAnsi="楷体" w:hint="eastAsia"/>
          <w:b w:val="0"/>
          <w:bCs w:val="0"/>
          <w:spacing w:val="-4"/>
          <w:sz w:val="32"/>
          <w:szCs w:val="32"/>
        </w:rPr>
        <w:br/>
        <w:t>预算资金：一定时期（本年度或项目期）</w:t>
      </w:r>
      <w:proofErr w:type="gramStart"/>
      <w:r w:rsidRPr="005F57F2">
        <w:rPr>
          <w:rStyle w:val="ad"/>
          <w:rFonts w:ascii="楷体" w:eastAsia="楷体" w:hAnsi="楷体" w:hint="eastAsia"/>
          <w:b w:val="0"/>
          <w:bCs w:val="0"/>
          <w:spacing w:val="-4"/>
          <w:sz w:val="32"/>
          <w:szCs w:val="32"/>
        </w:rPr>
        <w:t>内预算</w:t>
      </w:r>
      <w:proofErr w:type="gramEnd"/>
      <w:r w:rsidRPr="005F57F2">
        <w:rPr>
          <w:rStyle w:val="ad"/>
          <w:rFonts w:ascii="楷体" w:eastAsia="楷体" w:hAnsi="楷体" w:hint="eastAsia"/>
          <w:b w:val="0"/>
          <w:bCs w:val="0"/>
          <w:spacing w:val="-4"/>
          <w:sz w:val="32"/>
          <w:szCs w:val="32"/>
        </w:rPr>
        <w:t>安排到具体项目的资金。</w:t>
      </w:r>
      <w:r w:rsidRPr="005F57F2">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5F57F2">
        <w:rPr>
          <w:rStyle w:val="ad"/>
          <w:rFonts w:ascii="楷体" w:eastAsia="楷体" w:hAnsi="楷体" w:hint="eastAsia"/>
          <w:b w:val="0"/>
          <w:bCs w:val="0"/>
          <w:spacing w:val="-4"/>
          <w:sz w:val="32"/>
          <w:szCs w:val="32"/>
        </w:rPr>
        <w:br/>
        <w:t>实际支出资金：一定时期（本年度或项目期）内项目实际拨付的资金。</w:t>
      </w:r>
      <w:r w:rsidRPr="005F57F2">
        <w:rPr>
          <w:rStyle w:val="ad"/>
          <w:rFonts w:ascii="楷体" w:eastAsia="楷体" w:hAnsi="楷体" w:hint="eastAsia"/>
          <w:b w:val="0"/>
          <w:bCs w:val="0"/>
          <w:spacing w:val="-4"/>
          <w:sz w:val="32"/>
          <w:szCs w:val="32"/>
        </w:rPr>
        <w:br/>
        <w:t>过程 资金管理 资金使用</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合</w:t>
      </w:r>
      <w:proofErr w:type="gramStart"/>
      <w:r w:rsidRPr="005F57F2">
        <w:rPr>
          <w:rStyle w:val="ad"/>
          <w:rFonts w:ascii="楷体" w:eastAsia="楷体" w:hAnsi="楷体" w:hint="eastAsia"/>
          <w:b w:val="0"/>
          <w:bCs w:val="0"/>
          <w:spacing w:val="-4"/>
          <w:sz w:val="32"/>
          <w:szCs w:val="32"/>
        </w:rPr>
        <w:t>规</w:t>
      </w:r>
      <w:proofErr w:type="gramEnd"/>
      <w:r w:rsidRPr="005F57F2">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5F57F2">
        <w:rPr>
          <w:rStyle w:val="ad"/>
          <w:rFonts w:ascii="楷体" w:eastAsia="楷体" w:hAnsi="楷体" w:hint="eastAsia"/>
          <w:b w:val="0"/>
          <w:bCs w:val="0"/>
          <w:spacing w:val="-4"/>
          <w:sz w:val="32"/>
          <w:szCs w:val="32"/>
        </w:rPr>
        <w:br/>
        <w:t>①是否符合国家财经法规和财务管理制度以及有关专项资金管理办法的规定；</w:t>
      </w:r>
      <w:r w:rsidRPr="005F57F2">
        <w:rPr>
          <w:rStyle w:val="ad"/>
          <w:rFonts w:ascii="楷体" w:eastAsia="楷体" w:hAnsi="楷体" w:hint="eastAsia"/>
          <w:b w:val="0"/>
          <w:bCs w:val="0"/>
          <w:spacing w:val="-4"/>
          <w:sz w:val="32"/>
          <w:szCs w:val="32"/>
        </w:rPr>
        <w:br/>
        <w:t>②资金的拨付是否有完整的审批程序和手续；</w:t>
      </w:r>
      <w:r w:rsidRPr="005F57F2">
        <w:rPr>
          <w:rStyle w:val="ad"/>
          <w:rFonts w:ascii="楷体" w:eastAsia="楷体" w:hAnsi="楷体" w:hint="eastAsia"/>
          <w:b w:val="0"/>
          <w:bCs w:val="0"/>
          <w:spacing w:val="-4"/>
          <w:sz w:val="32"/>
          <w:szCs w:val="32"/>
        </w:rPr>
        <w:br/>
        <w:t>③是否符合项目预算批复或合同规定的用途；</w:t>
      </w:r>
      <w:r w:rsidRPr="005F57F2">
        <w:rPr>
          <w:rStyle w:val="ad"/>
          <w:rFonts w:ascii="楷体" w:eastAsia="楷体" w:hAnsi="楷体" w:hint="eastAsia"/>
          <w:b w:val="0"/>
          <w:bCs w:val="0"/>
          <w:spacing w:val="-4"/>
          <w:sz w:val="32"/>
          <w:szCs w:val="32"/>
        </w:rPr>
        <w:br/>
        <w:t>④是否存在截留、挤占、挪用、虚列支出等情况。</w:t>
      </w:r>
      <w:r w:rsidRPr="005F57F2">
        <w:rPr>
          <w:rStyle w:val="ad"/>
          <w:rFonts w:ascii="楷体" w:eastAsia="楷体" w:hAnsi="楷体" w:hint="eastAsia"/>
          <w:b w:val="0"/>
          <w:bCs w:val="0"/>
          <w:spacing w:val="-4"/>
          <w:sz w:val="32"/>
          <w:szCs w:val="32"/>
        </w:rPr>
        <w:br/>
        <w:t>组织实施 管理制度</w:t>
      </w:r>
      <w:r w:rsidRPr="005F57F2">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5F57F2">
        <w:rPr>
          <w:rStyle w:val="ad"/>
          <w:rFonts w:ascii="楷体" w:eastAsia="楷体" w:hAnsi="楷体" w:hint="eastAsia"/>
          <w:b w:val="0"/>
          <w:bCs w:val="0"/>
          <w:spacing w:val="-4"/>
          <w:sz w:val="32"/>
          <w:szCs w:val="32"/>
        </w:rPr>
        <w:br/>
        <w:t>①是否已制定或具有相应的财务和业务管理制度；</w:t>
      </w:r>
      <w:r w:rsidRPr="005F57F2">
        <w:rPr>
          <w:rStyle w:val="ad"/>
          <w:rFonts w:ascii="楷体" w:eastAsia="楷体" w:hAnsi="楷体" w:hint="eastAsia"/>
          <w:b w:val="0"/>
          <w:bCs w:val="0"/>
          <w:spacing w:val="-4"/>
          <w:sz w:val="32"/>
          <w:szCs w:val="32"/>
        </w:rPr>
        <w:br/>
        <w:t>②财务和业务管理制度是否合法、合</w:t>
      </w:r>
      <w:proofErr w:type="gramStart"/>
      <w:r w:rsidRPr="005F57F2">
        <w:rPr>
          <w:rStyle w:val="ad"/>
          <w:rFonts w:ascii="楷体" w:eastAsia="楷体" w:hAnsi="楷体" w:hint="eastAsia"/>
          <w:b w:val="0"/>
          <w:bCs w:val="0"/>
          <w:spacing w:val="-4"/>
          <w:sz w:val="32"/>
          <w:szCs w:val="32"/>
        </w:rPr>
        <w:t>规</w:t>
      </w:r>
      <w:proofErr w:type="gramEnd"/>
      <w:r w:rsidRPr="005F57F2">
        <w:rPr>
          <w:rStyle w:val="ad"/>
          <w:rFonts w:ascii="楷体" w:eastAsia="楷体" w:hAnsi="楷体" w:hint="eastAsia"/>
          <w:b w:val="0"/>
          <w:bCs w:val="0"/>
          <w:spacing w:val="-4"/>
          <w:sz w:val="32"/>
          <w:szCs w:val="32"/>
        </w:rPr>
        <w:t>、完整。</w:t>
      </w:r>
      <w:r w:rsidRPr="005F57F2">
        <w:rPr>
          <w:rStyle w:val="ad"/>
          <w:rFonts w:ascii="楷体" w:eastAsia="楷体" w:hAnsi="楷体" w:hint="eastAsia"/>
          <w:b w:val="0"/>
          <w:bCs w:val="0"/>
          <w:spacing w:val="-4"/>
          <w:sz w:val="32"/>
          <w:szCs w:val="32"/>
        </w:rPr>
        <w:br/>
        <w:t>制度执行</w:t>
      </w:r>
      <w:r w:rsidRPr="005F57F2">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5F57F2">
        <w:rPr>
          <w:rStyle w:val="ad"/>
          <w:rFonts w:ascii="楷体" w:eastAsia="楷体" w:hAnsi="楷体" w:hint="eastAsia"/>
          <w:b w:val="0"/>
          <w:bCs w:val="0"/>
          <w:spacing w:val="-4"/>
          <w:sz w:val="32"/>
          <w:szCs w:val="32"/>
        </w:rPr>
        <w:br/>
        <w:t>①是否遵守相关法律法规和相关管理规定；</w:t>
      </w:r>
      <w:r w:rsidRPr="005F57F2">
        <w:rPr>
          <w:rStyle w:val="ad"/>
          <w:rFonts w:ascii="楷体" w:eastAsia="楷体" w:hAnsi="楷体" w:hint="eastAsia"/>
          <w:b w:val="0"/>
          <w:bCs w:val="0"/>
          <w:spacing w:val="-4"/>
          <w:sz w:val="32"/>
          <w:szCs w:val="32"/>
        </w:rPr>
        <w:br/>
        <w:t>②项目调整及支出调整手续是否完备；</w:t>
      </w:r>
      <w:r w:rsidRPr="005F57F2">
        <w:rPr>
          <w:rStyle w:val="ad"/>
          <w:rFonts w:ascii="楷体" w:eastAsia="楷体" w:hAnsi="楷体" w:hint="eastAsia"/>
          <w:b w:val="0"/>
          <w:bCs w:val="0"/>
          <w:spacing w:val="-4"/>
          <w:sz w:val="32"/>
          <w:szCs w:val="32"/>
        </w:rPr>
        <w:br/>
        <w:t>③项目合同书、验收报告、技术鉴定等资料是否齐全并及时归档；</w:t>
      </w:r>
      <w:r w:rsidRPr="005F57F2">
        <w:rPr>
          <w:rStyle w:val="ad"/>
          <w:rFonts w:ascii="楷体" w:eastAsia="楷体" w:hAnsi="楷体" w:hint="eastAsia"/>
          <w:b w:val="0"/>
          <w:bCs w:val="0"/>
          <w:spacing w:val="-4"/>
          <w:sz w:val="32"/>
          <w:szCs w:val="32"/>
        </w:rPr>
        <w:br/>
        <w:t>④项目实施的人员条件、场地设备、信息支撑等是否落实到位。</w:t>
      </w:r>
      <w:r w:rsidRPr="005F57F2">
        <w:rPr>
          <w:rStyle w:val="ad"/>
          <w:rFonts w:ascii="楷体" w:eastAsia="楷体" w:hAnsi="楷体" w:hint="eastAsia"/>
          <w:b w:val="0"/>
          <w:bCs w:val="0"/>
          <w:spacing w:val="-4"/>
          <w:sz w:val="32"/>
          <w:szCs w:val="32"/>
        </w:rPr>
        <w:br/>
        <w:t>产出 产出数量 支持农村公益建设亮</w:t>
      </w:r>
      <w:proofErr w:type="gramStart"/>
      <w:r w:rsidRPr="005F57F2">
        <w:rPr>
          <w:rStyle w:val="ad"/>
          <w:rFonts w:ascii="楷体" w:eastAsia="楷体" w:hAnsi="楷体" w:hint="eastAsia"/>
          <w:b w:val="0"/>
          <w:bCs w:val="0"/>
          <w:spacing w:val="-4"/>
          <w:sz w:val="32"/>
          <w:szCs w:val="32"/>
        </w:rPr>
        <w:t>化数量</w:t>
      </w:r>
      <w:proofErr w:type="gramEnd"/>
      <w:r w:rsidRPr="005F57F2">
        <w:rPr>
          <w:rStyle w:val="ad"/>
          <w:rFonts w:ascii="楷体" w:eastAsia="楷体" w:hAnsi="楷体" w:hint="eastAsia"/>
          <w:b w:val="0"/>
          <w:bCs w:val="0"/>
          <w:spacing w:val="-4"/>
          <w:sz w:val="32"/>
          <w:szCs w:val="32"/>
        </w:rPr>
        <w:t xml:space="preserve"> 项目实施的实际产出数与计划产出数的比率，用以反映和考核项目产出数量目标的实现程度。 实际完成率=（实际产出数/计划产出数）×100%。</w:t>
      </w:r>
      <w:r w:rsidRPr="005F57F2">
        <w:rPr>
          <w:rStyle w:val="ad"/>
          <w:rFonts w:ascii="楷体" w:eastAsia="楷体" w:hAnsi="楷体" w:hint="eastAsia"/>
          <w:b w:val="0"/>
          <w:bCs w:val="0"/>
          <w:spacing w:val="-4"/>
          <w:sz w:val="32"/>
          <w:szCs w:val="32"/>
        </w:rPr>
        <w:br/>
        <w:t>实际产出数：一定时期（本年度或项目期）内项目实际产出的产品或提供的服务数量。</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计划产出数：项目绩效目标确定的在一定时期（本年度或项目期）内计划产出的产品或提供的服务数量。</w:t>
      </w:r>
      <w:r w:rsidRPr="005F57F2">
        <w:rPr>
          <w:rStyle w:val="ad"/>
          <w:rFonts w:ascii="楷体" w:eastAsia="楷体" w:hAnsi="楷体" w:hint="eastAsia"/>
          <w:b w:val="0"/>
          <w:bCs w:val="0"/>
          <w:spacing w:val="-4"/>
          <w:sz w:val="32"/>
          <w:szCs w:val="32"/>
        </w:rPr>
        <w:br/>
        <w:t>美食一条街改造长度</w:t>
      </w:r>
      <w:r w:rsidRPr="005F57F2">
        <w:rPr>
          <w:rStyle w:val="ad"/>
          <w:rFonts w:ascii="楷体" w:eastAsia="楷体" w:hAnsi="楷体" w:hint="eastAsia"/>
          <w:b w:val="0"/>
          <w:bCs w:val="0"/>
          <w:spacing w:val="-4"/>
          <w:sz w:val="32"/>
          <w:szCs w:val="32"/>
        </w:rPr>
        <w:br/>
        <w:t>产出 产出质量 农村公益事业建设验收合格率 项目完成的质量达标产出数与实际产出数的比率，用以反映和考核项目产出质量目标的实现程度。 验收合格率=（质量达标产出数/实际产出数）×100%。</w:t>
      </w:r>
      <w:r w:rsidRPr="005F57F2">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5F57F2">
        <w:rPr>
          <w:rStyle w:val="ad"/>
          <w:rFonts w:ascii="楷体" w:eastAsia="楷体" w:hAnsi="楷体" w:hint="eastAsia"/>
          <w:b w:val="0"/>
          <w:bCs w:val="0"/>
          <w:spacing w:val="-4"/>
          <w:sz w:val="32"/>
          <w:szCs w:val="32"/>
        </w:rPr>
        <w:br/>
        <w:t>产出时效 项目完成时限 项目实际完成时间与计划完成时间的比较，用以反映和考核项目产出时效目标的实现程度。 实际完成时间：项目实施单位完成该项目实际所耗用的时间。</w:t>
      </w:r>
      <w:r w:rsidRPr="005F57F2">
        <w:rPr>
          <w:rStyle w:val="ad"/>
          <w:rFonts w:ascii="楷体" w:eastAsia="楷体" w:hAnsi="楷体" w:hint="eastAsia"/>
          <w:b w:val="0"/>
          <w:bCs w:val="0"/>
          <w:spacing w:val="-4"/>
          <w:sz w:val="32"/>
          <w:szCs w:val="32"/>
        </w:rPr>
        <w:br/>
        <w:t>计划完成时间：按照项目实施计划或相关规定完成该项目所需的时间。</w:t>
      </w:r>
      <w:r w:rsidRPr="005F57F2">
        <w:rPr>
          <w:rStyle w:val="ad"/>
          <w:rFonts w:ascii="楷体" w:eastAsia="楷体" w:hAnsi="楷体" w:hint="eastAsia"/>
          <w:b w:val="0"/>
          <w:bCs w:val="0"/>
          <w:spacing w:val="-4"/>
          <w:sz w:val="32"/>
          <w:szCs w:val="32"/>
        </w:rPr>
        <w:br/>
        <w:t>产出成本 项目预算控制率 完成项目计划工作目标的实际节约成本与计划成本的比率，用以反映和考核项目的成本节约程度。 预算控制率=[（预算成本-实际成本）/预算成本]×100%。</w:t>
      </w:r>
      <w:r w:rsidRPr="005F57F2">
        <w:rPr>
          <w:rStyle w:val="ad"/>
          <w:rFonts w:ascii="楷体" w:eastAsia="楷体" w:hAnsi="楷体" w:hint="eastAsia"/>
          <w:b w:val="0"/>
          <w:bCs w:val="0"/>
          <w:spacing w:val="-4"/>
          <w:sz w:val="32"/>
          <w:szCs w:val="32"/>
        </w:rPr>
        <w:br/>
        <w:t>实际成本：项目实施单位如期、保质、保量完成既定工作目标实际所耗费的支出。</w:t>
      </w:r>
      <w:r w:rsidRPr="005F57F2">
        <w:rPr>
          <w:rStyle w:val="ad"/>
          <w:rFonts w:ascii="楷体" w:eastAsia="楷体" w:hAnsi="楷体" w:hint="eastAsia"/>
          <w:b w:val="0"/>
          <w:bCs w:val="0"/>
          <w:spacing w:val="-4"/>
          <w:sz w:val="32"/>
          <w:szCs w:val="32"/>
        </w:rPr>
        <w:br/>
        <w:t>预算成本：项目实施单位为完成工作目标计划安排的支出，一般以项目预算为参考。</w:t>
      </w:r>
      <w:r w:rsidRPr="005F57F2">
        <w:rPr>
          <w:rStyle w:val="ad"/>
          <w:rFonts w:ascii="楷体" w:eastAsia="楷体" w:hAnsi="楷体" w:hint="eastAsia"/>
          <w:b w:val="0"/>
          <w:bCs w:val="0"/>
          <w:spacing w:val="-4"/>
          <w:sz w:val="32"/>
          <w:szCs w:val="32"/>
        </w:rPr>
        <w:br/>
        <w:t>效益 社会效益指标 提升项目村基层党组织的组织力凝聚力战斗力 项目实施所产生的效益。 是否有效提升项目基层党组织的</w:t>
      </w:r>
      <w:r w:rsidRPr="005F57F2">
        <w:rPr>
          <w:rStyle w:val="ad"/>
          <w:rFonts w:ascii="楷体" w:eastAsia="楷体" w:hAnsi="楷体" w:hint="eastAsia"/>
          <w:b w:val="0"/>
          <w:bCs w:val="0"/>
          <w:spacing w:val="-4"/>
          <w:sz w:val="32"/>
          <w:szCs w:val="32"/>
        </w:rPr>
        <w:lastRenderedPageBreak/>
        <w:t>组织力、凝聚力、战斗力。</w:t>
      </w:r>
      <w:proofErr w:type="gramStart"/>
      <w:r w:rsidRPr="005F57F2">
        <w:rPr>
          <w:rStyle w:val="ad"/>
          <w:rFonts w:ascii="楷体" w:eastAsia="楷体" w:hAnsi="楷体" w:hint="eastAsia"/>
          <w:b w:val="0"/>
          <w:bCs w:val="0"/>
          <w:spacing w:val="-4"/>
          <w:sz w:val="32"/>
          <w:szCs w:val="32"/>
        </w:rPr>
        <w:t>围绕皇渠沿村</w:t>
      </w:r>
      <w:proofErr w:type="gramEnd"/>
      <w:r w:rsidRPr="005F57F2">
        <w:rPr>
          <w:rStyle w:val="ad"/>
          <w:rFonts w:ascii="楷体" w:eastAsia="楷体" w:hAnsi="楷体" w:hint="eastAsia"/>
          <w:b w:val="0"/>
          <w:bCs w:val="0"/>
          <w:spacing w:val="-4"/>
          <w:sz w:val="32"/>
          <w:szCs w:val="32"/>
        </w:rPr>
        <w:t>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为新农村建设起到模范带头作用。</w:t>
      </w:r>
      <w:r w:rsidRPr="005F57F2">
        <w:rPr>
          <w:rStyle w:val="ad"/>
          <w:rFonts w:ascii="楷体" w:eastAsia="楷体" w:hAnsi="楷体" w:hint="eastAsia"/>
          <w:b w:val="0"/>
          <w:bCs w:val="0"/>
          <w:spacing w:val="-4"/>
          <w:sz w:val="32"/>
          <w:szCs w:val="32"/>
        </w:rPr>
        <w:br/>
        <w:t>生态效益 改善农村人居环境  是否有效改善农村人居环境。按照“科学规划布局美”的要求，打造美丽乡村，做到统一规划，建成布局合理、设施配套、环境优美、生态良好的新农村，</w:t>
      </w:r>
      <w:proofErr w:type="gramStart"/>
      <w:r w:rsidRPr="005F57F2">
        <w:rPr>
          <w:rStyle w:val="ad"/>
          <w:rFonts w:ascii="楷体" w:eastAsia="楷体" w:hAnsi="楷体" w:hint="eastAsia"/>
          <w:b w:val="0"/>
          <w:bCs w:val="0"/>
          <w:spacing w:val="-4"/>
          <w:sz w:val="32"/>
          <w:szCs w:val="32"/>
        </w:rPr>
        <w:t>使皇渠沿村</w:t>
      </w:r>
      <w:proofErr w:type="gramEnd"/>
      <w:r w:rsidRPr="005F57F2">
        <w:rPr>
          <w:rStyle w:val="ad"/>
          <w:rFonts w:ascii="楷体" w:eastAsia="楷体" w:hAnsi="楷体" w:hint="eastAsia"/>
          <w:b w:val="0"/>
          <w:bCs w:val="0"/>
          <w:spacing w:val="-4"/>
          <w:sz w:val="32"/>
          <w:szCs w:val="32"/>
        </w:rPr>
        <w:t>成为宜居、宜业、宜游的美丽乡村。</w:t>
      </w:r>
      <w:r w:rsidRPr="005F57F2">
        <w:rPr>
          <w:rStyle w:val="ad"/>
          <w:rFonts w:ascii="楷体" w:eastAsia="楷体" w:hAnsi="楷体" w:hint="eastAsia"/>
          <w:b w:val="0"/>
          <w:bCs w:val="0"/>
          <w:spacing w:val="-4"/>
          <w:sz w:val="32"/>
          <w:szCs w:val="32"/>
        </w:rPr>
        <w:br/>
        <w:t>满意度指标完成情况分析 满意度指标 农民满意度 社会公众或服务对象对项目实施效果的满意程度。 针对美食一条街升级改造的项目，</w:t>
      </w:r>
      <w:proofErr w:type="gramStart"/>
      <w:r w:rsidRPr="005F57F2">
        <w:rPr>
          <w:rStyle w:val="ad"/>
          <w:rFonts w:ascii="楷体" w:eastAsia="楷体" w:hAnsi="楷体" w:hint="eastAsia"/>
          <w:b w:val="0"/>
          <w:bCs w:val="0"/>
          <w:spacing w:val="-4"/>
          <w:sz w:val="32"/>
          <w:szCs w:val="32"/>
        </w:rPr>
        <w:t>面向皇渠沿村</w:t>
      </w:r>
      <w:proofErr w:type="gramEnd"/>
      <w:r w:rsidRPr="005F57F2">
        <w:rPr>
          <w:rStyle w:val="ad"/>
          <w:rFonts w:ascii="楷体" w:eastAsia="楷体" w:hAnsi="楷体" w:hint="eastAsia"/>
          <w:b w:val="0"/>
          <w:bCs w:val="0"/>
          <w:spacing w:val="-4"/>
          <w:sz w:val="32"/>
          <w:szCs w:val="32"/>
        </w:rPr>
        <w:t>的村民，开展问卷调查，统计农民满意度。</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br/>
        <w:t>3. 评价方法</w:t>
      </w:r>
      <w:r w:rsidRPr="005F57F2">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5F57F2">
        <w:rPr>
          <w:rStyle w:val="ad"/>
          <w:rFonts w:ascii="楷体" w:eastAsia="楷体" w:hAnsi="楷体" w:hint="eastAsia"/>
          <w:b w:val="0"/>
          <w:bCs w:val="0"/>
          <w:spacing w:val="-4"/>
          <w:sz w:val="32"/>
          <w:szCs w:val="32"/>
        </w:rPr>
        <w:br/>
        <w:t>（1）成本效益分析法。是指将投入与产出、效益进行关联性分析的方法。</w:t>
      </w:r>
      <w:r w:rsidRPr="005F57F2">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5F57F2">
        <w:rPr>
          <w:rStyle w:val="ad"/>
          <w:rFonts w:ascii="楷体" w:eastAsia="楷体" w:hAnsi="楷体" w:hint="eastAsia"/>
          <w:b w:val="0"/>
          <w:bCs w:val="0"/>
          <w:spacing w:val="-4"/>
          <w:sz w:val="32"/>
          <w:szCs w:val="32"/>
        </w:rPr>
        <w:br/>
        <w:t>（3）因素分析法。是指综合分析影响绩效目标实现、实施效果</w:t>
      </w:r>
      <w:r w:rsidRPr="005F57F2">
        <w:rPr>
          <w:rStyle w:val="ad"/>
          <w:rFonts w:ascii="楷体" w:eastAsia="楷体" w:hAnsi="楷体" w:hint="eastAsia"/>
          <w:b w:val="0"/>
          <w:bCs w:val="0"/>
          <w:spacing w:val="-4"/>
          <w:sz w:val="32"/>
          <w:szCs w:val="32"/>
        </w:rPr>
        <w:lastRenderedPageBreak/>
        <w:t>的内外部因素的方法。</w:t>
      </w:r>
      <w:r w:rsidRPr="005F57F2">
        <w:rPr>
          <w:rStyle w:val="ad"/>
          <w:rFonts w:ascii="楷体" w:eastAsia="楷体" w:hAnsi="楷体" w:hint="eastAsia"/>
          <w:b w:val="0"/>
          <w:bCs w:val="0"/>
          <w:spacing w:val="-4"/>
          <w:sz w:val="32"/>
          <w:szCs w:val="32"/>
        </w:rPr>
        <w:br/>
        <w:t>（4）最低成本法。是指在绩效目标确定的前提下，成本最小者为优的方法。</w:t>
      </w:r>
      <w:r w:rsidRPr="005F57F2">
        <w:rPr>
          <w:rStyle w:val="ad"/>
          <w:rFonts w:ascii="楷体" w:eastAsia="楷体" w:hAnsi="楷体" w:hint="eastAsia"/>
          <w:b w:val="0"/>
          <w:bCs w:val="0"/>
          <w:spacing w:val="-4"/>
          <w:sz w:val="32"/>
          <w:szCs w:val="32"/>
        </w:rPr>
        <w:br/>
        <w:t>（5）公众评判法。是指通过专家评估、公众问卷及抽样调查等方式进行评判的方法。</w:t>
      </w:r>
      <w:r w:rsidRPr="005F57F2">
        <w:rPr>
          <w:rStyle w:val="ad"/>
          <w:rFonts w:ascii="楷体" w:eastAsia="楷体" w:hAnsi="楷体" w:hint="eastAsia"/>
          <w:b w:val="0"/>
          <w:bCs w:val="0"/>
          <w:spacing w:val="-4"/>
          <w:sz w:val="32"/>
          <w:szCs w:val="32"/>
        </w:rPr>
        <w:br/>
        <w:t>（6）标杆管理法。是指以国内外同行业中较高的绩效水平为标杆进行评判的方法。</w:t>
      </w:r>
      <w:r w:rsidRPr="005F57F2">
        <w:rPr>
          <w:rStyle w:val="ad"/>
          <w:rFonts w:ascii="楷体" w:eastAsia="楷体" w:hAnsi="楷体" w:hint="eastAsia"/>
          <w:b w:val="0"/>
          <w:bCs w:val="0"/>
          <w:spacing w:val="-4"/>
          <w:sz w:val="32"/>
          <w:szCs w:val="32"/>
        </w:rPr>
        <w:br/>
        <w:t>（7）其他评价方法。</w:t>
      </w:r>
      <w:r w:rsidRPr="005F57F2">
        <w:rPr>
          <w:rStyle w:val="ad"/>
          <w:rFonts w:ascii="楷体" w:eastAsia="楷体" w:hAnsi="楷体" w:hint="eastAsia"/>
          <w:b w:val="0"/>
          <w:bCs w:val="0"/>
          <w:spacing w:val="-4"/>
          <w:sz w:val="32"/>
          <w:szCs w:val="32"/>
        </w:rPr>
        <w:br/>
        <w:t>根据本项目（</w:t>
      </w:r>
      <w:proofErr w:type="gramStart"/>
      <w:r w:rsidRPr="005F57F2">
        <w:rPr>
          <w:rStyle w:val="ad"/>
          <w:rFonts w:ascii="楷体" w:eastAsia="楷体" w:hAnsi="楷体" w:hint="eastAsia"/>
          <w:b w:val="0"/>
          <w:bCs w:val="0"/>
          <w:spacing w:val="-4"/>
          <w:sz w:val="32"/>
          <w:szCs w:val="32"/>
        </w:rPr>
        <w:t>皇渠沿村</w:t>
      </w:r>
      <w:proofErr w:type="gramEnd"/>
      <w:r w:rsidRPr="005F57F2">
        <w:rPr>
          <w:rStyle w:val="ad"/>
          <w:rFonts w:ascii="楷体" w:eastAsia="楷体" w:hAnsi="楷体" w:hint="eastAsia"/>
          <w:b w:val="0"/>
          <w:bCs w:val="0"/>
          <w:spacing w:val="-4"/>
          <w:sz w:val="32"/>
          <w:szCs w:val="32"/>
        </w:rPr>
        <w:t>农村综合改革项目）的特点，本次评价主要采用成本效益分析法和公众评判法，对项目总预算和明细预算的内容、标准、计划是否经济合理进行深入分析，以考察实际产出和效益是否达到预期。</w:t>
      </w:r>
      <w:r w:rsidRPr="005F57F2">
        <w:rPr>
          <w:rStyle w:val="ad"/>
          <w:rFonts w:ascii="楷体" w:eastAsia="楷体" w:hAnsi="楷体" w:hint="eastAsia"/>
          <w:b w:val="0"/>
          <w:bCs w:val="0"/>
          <w:spacing w:val="-4"/>
          <w:sz w:val="32"/>
          <w:szCs w:val="32"/>
        </w:rPr>
        <w:br/>
        <w:t>4. 评价标准</w:t>
      </w:r>
      <w:r w:rsidRPr="005F57F2">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5F57F2">
        <w:rPr>
          <w:rStyle w:val="ad"/>
          <w:rFonts w:ascii="楷体" w:eastAsia="楷体" w:hAnsi="楷体" w:hint="eastAsia"/>
          <w:b w:val="0"/>
          <w:bCs w:val="0"/>
          <w:spacing w:val="-4"/>
          <w:sz w:val="32"/>
          <w:szCs w:val="32"/>
        </w:rPr>
        <w:br/>
        <w:t>（1）计划标准。指以预先制定的目标、计划、预算、定额等作为评价标准。</w:t>
      </w:r>
      <w:r w:rsidRPr="005F57F2">
        <w:rPr>
          <w:rStyle w:val="ad"/>
          <w:rFonts w:ascii="楷体" w:eastAsia="楷体" w:hAnsi="楷体" w:hint="eastAsia"/>
          <w:b w:val="0"/>
          <w:bCs w:val="0"/>
          <w:spacing w:val="-4"/>
          <w:sz w:val="32"/>
          <w:szCs w:val="32"/>
        </w:rPr>
        <w:br/>
        <w:t>（2）行业标准。指参照国家公布的行业指标数据制定的评价标准。</w:t>
      </w:r>
      <w:r w:rsidRPr="005F57F2">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5F57F2">
        <w:rPr>
          <w:rStyle w:val="ad"/>
          <w:rFonts w:ascii="楷体" w:eastAsia="楷体" w:hAnsi="楷体" w:hint="eastAsia"/>
          <w:b w:val="0"/>
          <w:bCs w:val="0"/>
          <w:spacing w:val="-4"/>
          <w:sz w:val="32"/>
          <w:szCs w:val="32"/>
        </w:rPr>
        <w:br/>
        <w:t>在上述评价标准的基础上，本次评价依据以下文件为重要指导和准绳：</w:t>
      </w:r>
      <w:r w:rsidRPr="005F57F2">
        <w:rPr>
          <w:rStyle w:val="ad"/>
          <w:rFonts w:ascii="楷体" w:eastAsia="楷体" w:hAnsi="楷体" w:hint="eastAsia"/>
          <w:b w:val="0"/>
          <w:bCs w:val="0"/>
          <w:spacing w:val="-4"/>
          <w:sz w:val="32"/>
          <w:szCs w:val="32"/>
        </w:rPr>
        <w:br/>
        <w:t>·《中共中央国务院关于全面实施预算绩效管理的意见》（中发〔2018〕34号）</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·《关于印发&lt;乌鲁木齐市本级部门预算绩效目标管理暂行办法&gt;的通知》（</w:t>
      </w:r>
      <w:proofErr w:type="gramStart"/>
      <w:r w:rsidRPr="005F57F2">
        <w:rPr>
          <w:rStyle w:val="ad"/>
          <w:rFonts w:ascii="楷体" w:eastAsia="楷体" w:hAnsi="楷体" w:hint="eastAsia"/>
          <w:b w:val="0"/>
          <w:bCs w:val="0"/>
          <w:spacing w:val="-4"/>
          <w:sz w:val="32"/>
          <w:szCs w:val="32"/>
        </w:rPr>
        <w:t>乌财预</w:t>
      </w:r>
      <w:proofErr w:type="gramEnd"/>
      <w:r w:rsidRPr="005F57F2">
        <w:rPr>
          <w:rStyle w:val="ad"/>
          <w:rFonts w:ascii="楷体" w:eastAsia="楷体" w:hAnsi="楷体" w:hint="eastAsia"/>
          <w:b w:val="0"/>
          <w:bCs w:val="0"/>
          <w:spacing w:val="-4"/>
          <w:sz w:val="32"/>
          <w:szCs w:val="32"/>
        </w:rPr>
        <w:t>〔2018〕56号）</w:t>
      </w:r>
      <w:r w:rsidRPr="005F57F2">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5F57F2">
        <w:rPr>
          <w:rStyle w:val="ad"/>
          <w:rFonts w:ascii="楷体" w:eastAsia="楷体" w:hAnsi="楷体" w:hint="eastAsia"/>
          <w:b w:val="0"/>
          <w:bCs w:val="0"/>
          <w:spacing w:val="-4"/>
          <w:sz w:val="32"/>
          <w:szCs w:val="32"/>
        </w:rPr>
        <w:t>乌财预</w:t>
      </w:r>
      <w:proofErr w:type="gramEnd"/>
      <w:r w:rsidRPr="005F57F2">
        <w:rPr>
          <w:rStyle w:val="ad"/>
          <w:rFonts w:ascii="楷体" w:eastAsia="楷体" w:hAnsi="楷体" w:hint="eastAsia"/>
          <w:b w:val="0"/>
          <w:bCs w:val="0"/>
          <w:spacing w:val="-4"/>
          <w:sz w:val="32"/>
          <w:szCs w:val="32"/>
        </w:rPr>
        <w:t>〔2018〕76号）</w:t>
      </w:r>
      <w:r w:rsidRPr="005F57F2">
        <w:rPr>
          <w:rStyle w:val="ad"/>
          <w:rFonts w:ascii="楷体" w:eastAsia="楷体" w:hAnsi="楷体" w:hint="eastAsia"/>
          <w:b w:val="0"/>
          <w:bCs w:val="0"/>
          <w:spacing w:val="-4"/>
          <w:sz w:val="32"/>
          <w:szCs w:val="32"/>
        </w:rPr>
        <w:br/>
        <w:t>·《项目支出绩效评价管理办法》（财预〔2020〕10号）</w:t>
      </w:r>
      <w:r w:rsidRPr="005F57F2">
        <w:rPr>
          <w:rStyle w:val="ad"/>
          <w:rFonts w:ascii="楷体" w:eastAsia="楷体" w:hAnsi="楷体" w:hint="eastAsia"/>
          <w:b w:val="0"/>
          <w:bCs w:val="0"/>
          <w:spacing w:val="-4"/>
          <w:sz w:val="32"/>
          <w:szCs w:val="32"/>
        </w:rPr>
        <w:br/>
        <w:t>·《乌鲁木齐市财政专项资金使用跟踪反馈管理办法》（</w:t>
      </w:r>
      <w:proofErr w:type="gramStart"/>
      <w:r w:rsidRPr="005F57F2">
        <w:rPr>
          <w:rStyle w:val="ad"/>
          <w:rFonts w:ascii="楷体" w:eastAsia="楷体" w:hAnsi="楷体" w:hint="eastAsia"/>
          <w:b w:val="0"/>
          <w:bCs w:val="0"/>
          <w:spacing w:val="-4"/>
          <w:sz w:val="32"/>
          <w:szCs w:val="32"/>
        </w:rPr>
        <w:t>乌财预</w:t>
      </w:r>
      <w:proofErr w:type="gramEnd"/>
      <w:r w:rsidRPr="005F57F2">
        <w:rPr>
          <w:rStyle w:val="ad"/>
          <w:rFonts w:ascii="楷体" w:eastAsia="楷体" w:hAnsi="楷体" w:hint="eastAsia"/>
          <w:b w:val="0"/>
          <w:bCs w:val="0"/>
          <w:spacing w:val="-4"/>
          <w:sz w:val="32"/>
          <w:szCs w:val="32"/>
        </w:rPr>
        <w:t>〔2018〕41号）</w:t>
      </w:r>
      <w:r w:rsidRPr="005F57F2">
        <w:rPr>
          <w:rStyle w:val="ad"/>
          <w:rFonts w:ascii="楷体" w:eastAsia="楷体" w:hAnsi="楷体" w:hint="eastAsia"/>
          <w:b w:val="0"/>
          <w:bCs w:val="0"/>
          <w:spacing w:val="-4"/>
          <w:sz w:val="32"/>
          <w:szCs w:val="32"/>
        </w:rPr>
        <w:br/>
        <w:t>·《关于提前下达2023年自治区农村综合改革转移支付预算资金的通知》（乌财农〔2022〕92号）</w:t>
      </w:r>
      <w:r w:rsidRPr="005F57F2">
        <w:rPr>
          <w:rStyle w:val="ad"/>
          <w:rFonts w:ascii="楷体" w:eastAsia="楷体" w:hAnsi="楷体" w:hint="eastAsia"/>
          <w:b w:val="0"/>
          <w:bCs w:val="0"/>
          <w:spacing w:val="-4"/>
          <w:sz w:val="32"/>
          <w:szCs w:val="32"/>
        </w:rPr>
        <w:br/>
        <w:t>·《关于乌鲁木齐市米东区古牧地镇皇渠沿村美丽乡村建设项目立项的批复》（</w:t>
      </w:r>
      <w:proofErr w:type="gramStart"/>
      <w:r w:rsidRPr="005F57F2">
        <w:rPr>
          <w:rStyle w:val="ad"/>
          <w:rFonts w:ascii="楷体" w:eastAsia="楷体" w:hAnsi="楷体" w:hint="eastAsia"/>
          <w:b w:val="0"/>
          <w:bCs w:val="0"/>
          <w:spacing w:val="-4"/>
          <w:sz w:val="32"/>
          <w:szCs w:val="32"/>
        </w:rPr>
        <w:t>米发改</w:t>
      </w:r>
      <w:proofErr w:type="gramEnd"/>
      <w:r w:rsidRPr="005F57F2">
        <w:rPr>
          <w:rStyle w:val="ad"/>
          <w:rFonts w:ascii="楷体" w:eastAsia="楷体" w:hAnsi="楷体" w:hint="eastAsia"/>
          <w:b w:val="0"/>
          <w:bCs w:val="0"/>
          <w:spacing w:val="-4"/>
          <w:sz w:val="32"/>
          <w:szCs w:val="32"/>
        </w:rPr>
        <w:t>项目〔2023〕49号）</w:t>
      </w:r>
    </w:p>
    <w:p w14:paraId="2ED6ECBD" w14:textId="77777777" w:rsidR="000048AA" w:rsidRPr="005F57F2" w:rsidRDefault="00000000">
      <w:pPr>
        <w:spacing w:line="540" w:lineRule="exact"/>
        <w:ind w:firstLineChars="181" w:firstLine="567"/>
        <w:rPr>
          <w:rStyle w:val="ad"/>
          <w:rFonts w:ascii="楷体" w:eastAsia="楷体" w:hAnsi="楷体" w:hint="eastAsia"/>
          <w:spacing w:val="-4"/>
          <w:sz w:val="32"/>
          <w:szCs w:val="32"/>
        </w:rPr>
      </w:pPr>
      <w:r w:rsidRPr="005F57F2">
        <w:rPr>
          <w:rStyle w:val="ad"/>
          <w:rFonts w:ascii="楷体" w:eastAsia="楷体" w:hAnsi="楷体" w:hint="eastAsia"/>
          <w:spacing w:val="-4"/>
          <w:sz w:val="32"/>
          <w:szCs w:val="32"/>
        </w:rPr>
        <w:t>（三）绩效评价工作过程</w:t>
      </w:r>
    </w:p>
    <w:p w14:paraId="0644D6D2"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（三）绩效评价工作过程</w:t>
      </w:r>
      <w:r w:rsidRPr="005F57F2">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w:t>
      </w:r>
      <w:proofErr w:type="gramStart"/>
      <w:r w:rsidRPr="005F57F2">
        <w:rPr>
          <w:rStyle w:val="ad"/>
          <w:rFonts w:ascii="楷体" w:eastAsia="楷体" w:hAnsi="楷体" w:hint="eastAsia"/>
          <w:b w:val="0"/>
          <w:bCs w:val="0"/>
          <w:spacing w:val="-4"/>
          <w:sz w:val="32"/>
          <w:szCs w:val="32"/>
        </w:rPr>
        <w:t>绩效评组制定</w:t>
      </w:r>
      <w:proofErr w:type="gramEnd"/>
      <w:r w:rsidRPr="005F57F2">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5F57F2" w:rsidRDefault="00000000">
      <w:pPr>
        <w:spacing w:line="540" w:lineRule="exact"/>
        <w:ind w:firstLine="640"/>
        <w:rPr>
          <w:rStyle w:val="ad"/>
          <w:rFonts w:ascii="黑体" w:eastAsia="黑体" w:hAnsi="黑体" w:hint="eastAsia"/>
          <w:b w:val="0"/>
          <w:spacing w:val="-4"/>
          <w:sz w:val="32"/>
          <w:szCs w:val="32"/>
        </w:rPr>
      </w:pPr>
      <w:r w:rsidRPr="005F57F2">
        <w:rPr>
          <w:rStyle w:val="ad"/>
          <w:rFonts w:ascii="黑体" w:eastAsia="黑体" w:hAnsi="黑体" w:hint="eastAsia"/>
          <w:b w:val="0"/>
          <w:spacing w:val="-4"/>
          <w:sz w:val="32"/>
          <w:szCs w:val="32"/>
        </w:rPr>
        <w:t>三、综合评价情况及评价结论</w:t>
      </w:r>
    </w:p>
    <w:p w14:paraId="702BFB2D"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lastRenderedPageBreak/>
        <w:t>三、综合评价情况及评价结论</w:t>
      </w:r>
      <w:r w:rsidRPr="005F57F2">
        <w:rPr>
          <w:rStyle w:val="ad"/>
          <w:rFonts w:ascii="楷体" w:eastAsia="楷体" w:hAnsi="楷体" w:hint="eastAsia"/>
          <w:b w:val="0"/>
          <w:bCs w:val="0"/>
          <w:spacing w:val="-4"/>
          <w:sz w:val="32"/>
          <w:szCs w:val="32"/>
        </w:rPr>
        <w:br/>
        <w:t>（一）评价结论</w:t>
      </w:r>
      <w:r w:rsidRPr="005F57F2">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w:t>
      </w:r>
      <w:proofErr w:type="gramStart"/>
      <w:r w:rsidRPr="005F57F2">
        <w:rPr>
          <w:rStyle w:val="ad"/>
          <w:rFonts w:ascii="楷体" w:eastAsia="楷体" w:hAnsi="楷体" w:hint="eastAsia"/>
          <w:b w:val="0"/>
          <w:bCs w:val="0"/>
          <w:spacing w:val="-4"/>
          <w:sz w:val="32"/>
          <w:szCs w:val="32"/>
        </w:rPr>
        <w:t>2023年皇渠沿村</w:t>
      </w:r>
      <w:proofErr w:type="gramEnd"/>
      <w:r w:rsidRPr="005F57F2">
        <w:rPr>
          <w:rStyle w:val="ad"/>
          <w:rFonts w:ascii="楷体" w:eastAsia="楷体" w:hAnsi="楷体" w:hint="eastAsia"/>
          <w:b w:val="0"/>
          <w:bCs w:val="0"/>
          <w:spacing w:val="-4"/>
          <w:sz w:val="32"/>
          <w:szCs w:val="32"/>
        </w:rPr>
        <w:t>农村综合改革项目进行客观评价，最终评分结果为：总分为86.5分，绩效评级为“良”[本次绩效评价结果实施百分制和四级分类，其中90（含）-100分为优、80（含）-90分为良、70（含）-80分为中、70分以下为差。]。</w:t>
      </w:r>
      <w:r w:rsidRPr="005F57F2">
        <w:rPr>
          <w:rStyle w:val="ad"/>
          <w:rFonts w:ascii="楷体" w:eastAsia="楷体" w:hAnsi="楷体" w:hint="eastAsia"/>
          <w:b w:val="0"/>
          <w:bCs w:val="0"/>
          <w:spacing w:val="-4"/>
          <w:sz w:val="32"/>
          <w:szCs w:val="32"/>
        </w:rPr>
        <w:br/>
        <w:t>项目各部分权重和绩效分值如表3-1所示：</w:t>
      </w:r>
      <w:r w:rsidRPr="005F57F2">
        <w:rPr>
          <w:rStyle w:val="ad"/>
          <w:rFonts w:ascii="楷体" w:eastAsia="楷体" w:hAnsi="楷体" w:hint="eastAsia"/>
          <w:b w:val="0"/>
          <w:bCs w:val="0"/>
          <w:spacing w:val="-4"/>
          <w:sz w:val="32"/>
          <w:szCs w:val="32"/>
        </w:rPr>
        <w:br/>
        <w:t>表3-1 项目各部分权重和绩效分值</w:t>
      </w:r>
      <w:r w:rsidRPr="005F57F2">
        <w:rPr>
          <w:rStyle w:val="ad"/>
          <w:rFonts w:ascii="楷体" w:eastAsia="楷体" w:hAnsi="楷体" w:hint="eastAsia"/>
          <w:b w:val="0"/>
          <w:bCs w:val="0"/>
          <w:spacing w:val="-4"/>
          <w:sz w:val="32"/>
          <w:szCs w:val="32"/>
        </w:rPr>
        <w:br/>
        <w:t>一级指标 二级指标 三级指标 分值</w:t>
      </w:r>
      <w:proofErr w:type="gramStart"/>
      <w:r w:rsidRPr="005F57F2">
        <w:rPr>
          <w:rStyle w:val="ad"/>
          <w:rFonts w:ascii="楷体" w:eastAsia="楷体" w:hAnsi="楷体" w:hint="eastAsia"/>
          <w:b w:val="0"/>
          <w:bCs w:val="0"/>
          <w:spacing w:val="-4"/>
          <w:sz w:val="32"/>
          <w:szCs w:val="32"/>
        </w:rPr>
        <w:t xml:space="preserve"> 得分 得分</w:t>
      </w:r>
      <w:proofErr w:type="gramEnd"/>
      <w:r w:rsidRPr="005F57F2">
        <w:rPr>
          <w:rStyle w:val="ad"/>
          <w:rFonts w:ascii="楷体" w:eastAsia="楷体" w:hAnsi="楷体" w:hint="eastAsia"/>
          <w:b w:val="0"/>
          <w:bCs w:val="0"/>
          <w:spacing w:val="-4"/>
          <w:sz w:val="32"/>
          <w:szCs w:val="32"/>
        </w:rPr>
        <w:t>率</w:t>
      </w:r>
      <w:r w:rsidRPr="005F57F2">
        <w:rPr>
          <w:rStyle w:val="ad"/>
          <w:rFonts w:ascii="楷体" w:eastAsia="楷体" w:hAnsi="楷体" w:hint="eastAsia"/>
          <w:b w:val="0"/>
          <w:bCs w:val="0"/>
          <w:spacing w:val="-4"/>
          <w:sz w:val="32"/>
          <w:szCs w:val="32"/>
        </w:rPr>
        <w:br/>
        <w:t>决策 项目立项 立项依据充分性 4 4 100%</w:t>
      </w:r>
      <w:r w:rsidRPr="005F57F2">
        <w:rPr>
          <w:rStyle w:val="ad"/>
          <w:rFonts w:ascii="楷体" w:eastAsia="楷体" w:hAnsi="楷体" w:hint="eastAsia"/>
          <w:b w:val="0"/>
          <w:bCs w:val="0"/>
          <w:spacing w:val="-4"/>
          <w:sz w:val="32"/>
          <w:szCs w:val="32"/>
        </w:rPr>
        <w:br/>
        <w:t>立项程序规范性 4 4 100%</w:t>
      </w:r>
      <w:r w:rsidRPr="005F57F2">
        <w:rPr>
          <w:rStyle w:val="ad"/>
          <w:rFonts w:ascii="楷体" w:eastAsia="楷体" w:hAnsi="楷体" w:hint="eastAsia"/>
          <w:b w:val="0"/>
          <w:bCs w:val="0"/>
          <w:spacing w:val="-4"/>
          <w:sz w:val="32"/>
          <w:szCs w:val="32"/>
        </w:rPr>
        <w:br/>
        <w:t>绩效目标 绩效目标合理性 3 3 100%</w:t>
      </w:r>
      <w:r w:rsidRPr="005F57F2">
        <w:rPr>
          <w:rStyle w:val="ad"/>
          <w:rFonts w:ascii="楷体" w:eastAsia="楷体" w:hAnsi="楷体" w:hint="eastAsia"/>
          <w:b w:val="0"/>
          <w:bCs w:val="0"/>
          <w:spacing w:val="-4"/>
          <w:sz w:val="32"/>
          <w:szCs w:val="32"/>
        </w:rPr>
        <w:br/>
        <w:t>绩效指标明确性 3 3 100%</w:t>
      </w:r>
      <w:r w:rsidRPr="005F57F2">
        <w:rPr>
          <w:rStyle w:val="ad"/>
          <w:rFonts w:ascii="楷体" w:eastAsia="楷体" w:hAnsi="楷体" w:hint="eastAsia"/>
          <w:b w:val="0"/>
          <w:bCs w:val="0"/>
          <w:spacing w:val="-4"/>
          <w:sz w:val="32"/>
          <w:szCs w:val="32"/>
        </w:rPr>
        <w:br/>
        <w:t>资金投入 预算编制科学性 3 3 100%</w:t>
      </w:r>
      <w:r w:rsidRPr="005F57F2">
        <w:rPr>
          <w:rStyle w:val="ad"/>
          <w:rFonts w:ascii="楷体" w:eastAsia="楷体" w:hAnsi="楷体" w:hint="eastAsia"/>
          <w:b w:val="0"/>
          <w:bCs w:val="0"/>
          <w:spacing w:val="-4"/>
          <w:sz w:val="32"/>
          <w:szCs w:val="32"/>
        </w:rPr>
        <w:br/>
        <w:t>资金分配合理性 3 3 100%</w:t>
      </w:r>
      <w:r w:rsidRPr="005F57F2">
        <w:rPr>
          <w:rStyle w:val="ad"/>
          <w:rFonts w:ascii="楷体" w:eastAsia="楷体" w:hAnsi="楷体" w:hint="eastAsia"/>
          <w:b w:val="0"/>
          <w:bCs w:val="0"/>
          <w:spacing w:val="-4"/>
          <w:sz w:val="32"/>
          <w:szCs w:val="32"/>
        </w:rPr>
        <w:br/>
        <w:t>过程 资金管理 资金到位率 4 1 25%</w:t>
      </w:r>
      <w:r w:rsidRPr="005F57F2">
        <w:rPr>
          <w:rStyle w:val="ad"/>
          <w:rFonts w:ascii="楷体" w:eastAsia="楷体" w:hAnsi="楷体" w:hint="eastAsia"/>
          <w:b w:val="0"/>
          <w:bCs w:val="0"/>
          <w:spacing w:val="-4"/>
          <w:sz w:val="32"/>
          <w:szCs w:val="32"/>
        </w:rPr>
        <w:br/>
        <w:t>预算执行率 4 1 25%</w:t>
      </w:r>
      <w:r w:rsidRPr="005F57F2">
        <w:rPr>
          <w:rStyle w:val="ad"/>
          <w:rFonts w:ascii="楷体" w:eastAsia="楷体" w:hAnsi="楷体" w:hint="eastAsia"/>
          <w:b w:val="0"/>
          <w:bCs w:val="0"/>
          <w:spacing w:val="-4"/>
          <w:sz w:val="32"/>
          <w:szCs w:val="32"/>
        </w:rPr>
        <w:br/>
        <w:t>资金使用合规性 4 4 100%</w:t>
      </w:r>
      <w:r w:rsidRPr="005F57F2">
        <w:rPr>
          <w:rStyle w:val="ad"/>
          <w:rFonts w:ascii="楷体" w:eastAsia="楷体" w:hAnsi="楷体" w:hint="eastAsia"/>
          <w:b w:val="0"/>
          <w:bCs w:val="0"/>
          <w:spacing w:val="-4"/>
          <w:sz w:val="32"/>
          <w:szCs w:val="32"/>
        </w:rPr>
        <w:br/>
        <w:t>组织实施 管理制度健全性 4 4 100%</w:t>
      </w:r>
      <w:r w:rsidRPr="005F57F2">
        <w:rPr>
          <w:rStyle w:val="ad"/>
          <w:rFonts w:ascii="楷体" w:eastAsia="楷体" w:hAnsi="楷体" w:hint="eastAsia"/>
          <w:b w:val="0"/>
          <w:bCs w:val="0"/>
          <w:spacing w:val="-4"/>
          <w:sz w:val="32"/>
          <w:szCs w:val="32"/>
        </w:rPr>
        <w:br/>
        <w:t>制度执行有效性 4 4 100%</w:t>
      </w:r>
      <w:r w:rsidRPr="005F57F2">
        <w:rPr>
          <w:rStyle w:val="ad"/>
          <w:rFonts w:ascii="楷体" w:eastAsia="楷体" w:hAnsi="楷体" w:hint="eastAsia"/>
          <w:b w:val="0"/>
          <w:bCs w:val="0"/>
          <w:spacing w:val="-4"/>
          <w:sz w:val="32"/>
          <w:szCs w:val="32"/>
        </w:rPr>
        <w:br/>
        <w:t>产出 产出数量 支持农村公益建设亮</w:t>
      </w:r>
      <w:proofErr w:type="gramStart"/>
      <w:r w:rsidRPr="005F57F2">
        <w:rPr>
          <w:rStyle w:val="ad"/>
          <w:rFonts w:ascii="楷体" w:eastAsia="楷体" w:hAnsi="楷体" w:hint="eastAsia"/>
          <w:b w:val="0"/>
          <w:bCs w:val="0"/>
          <w:spacing w:val="-4"/>
          <w:sz w:val="32"/>
          <w:szCs w:val="32"/>
        </w:rPr>
        <w:t>化数量</w:t>
      </w:r>
      <w:proofErr w:type="gramEnd"/>
      <w:r w:rsidRPr="005F57F2">
        <w:rPr>
          <w:rStyle w:val="ad"/>
          <w:rFonts w:ascii="楷体" w:eastAsia="楷体" w:hAnsi="楷体" w:hint="eastAsia"/>
          <w:b w:val="0"/>
          <w:bCs w:val="0"/>
          <w:spacing w:val="-4"/>
          <w:sz w:val="32"/>
          <w:szCs w:val="32"/>
        </w:rPr>
        <w:t xml:space="preserve"> 5 5 100%</w:t>
      </w:r>
      <w:r w:rsidRPr="005F57F2">
        <w:rPr>
          <w:rStyle w:val="ad"/>
          <w:rFonts w:ascii="楷体" w:eastAsia="楷体" w:hAnsi="楷体" w:hint="eastAsia"/>
          <w:b w:val="0"/>
          <w:bCs w:val="0"/>
          <w:spacing w:val="-4"/>
          <w:sz w:val="32"/>
          <w:szCs w:val="32"/>
        </w:rPr>
        <w:br/>
        <w:t>美食一条街改造长度 5 5 100%</w:t>
      </w:r>
      <w:r w:rsidRPr="005F57F2">
        <w:rPr>
          <w:rStyle w:val="ad"/>
          <w:rFonts w:ascii="楷体" w:eastAsia="楷体" w:hAnsi="楷体" w:hint="eastAsia"/>
          <w:b w:val="0"/>
          <w:bCs w:val="0"/>
          <w:spacing w:val="-4"/>
          <w:sz w:val="32"/>
          <w:szCs w:val="32"/>
        </w:rPr>
        <w:br/>
        <w:t>产出质量 农村公益事业建设验收合格率</w:t>
      </w:r>
      <w:proofErr w:type="gramStart"/>
      <w:r w:rsidRPr="005F57F2">
        <w:rPr>
          <w:rStyle w:val="ad"/>
          <w:rFonts w:ascii="楷体" w:eastAsia="楷体" w:hAnsi="楷体" w:hint="eastAsia"/>
          <w:b w:val="0"/>
          <w:bCs w:val="0"/>
          <w:spacing w:val="-4"/>
          <w:sz w:val="32"/>
          <w:szCs w:val="32"/>
        </w:rPr>
        <w:t xml:space="preserve"> 10 10</w:t>
      </w:r>
      <w:proofErr w:type="gramEnd"/>
      <w:r w:rsidRPr="005F57F2">
        <w:rPr>
          <w:rStyle w:val="ad"/>
          <w:rFonts w:ascii="楷体" w:eastAsia="楷体" w:hAnsi="楷体" w:hint="eastAsia"/>
          <w:b w:val="0"/>
          <w:bCs w:val="0"/>
          <w:spacing w:val="-4"/>
          <w:sz w:val="32"/>
          <w:szCs w:val="32"/>
        </w:rPr>
        <w:t xml:space="preserve"> 100%</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产出时效 项目完成时限</w:t>
      </w:r>
      <w:proofErr w:type="gramStart"/>
      <w:r w:rsidRPr="005F57F2">
        <w:rPr>
          <w:rStyle w:val="ad"/>
          <w:rFonts w:ascii="楷体" w:eastAsia="楷体" w:hAnsi="楷体" w:hint="eastAsia"/>
          <w:b w:val="0"/>
          <w:bCs w:val="0"/>
          <w:spacing w:val="-4"/>
          <w:sz w:val="32"/>
          <w:szCs w:val="32"/>
        </w:rPr>
        <w:t xml:space="preserve"> 10 10</w:t>
      </w:r>
      <w:proofErr w:type="gramEnd"/>
      <w:r w:rsidRPr="005F57F2">
        <w:rPr>
          <w:rStyle w:val="ad"/>
          <w:rFonts w:ascii="楷体" w:eastAsia="楷体" w:hAnsi="楷体" w:hint="eastAsia"/>
          <w:b w:val="0"/>
          <w:bCs w:val="0"/>
          <w:spacing w:val="-4"/>
          <w:sz w:val="32"/>
          <w:szCs w:val="32"/>
        </w:rPr>
        <w:t xml:space="preserve"> 100%</w:t>
      </w:r>
      <w:r w:rsidRPr="005F57F2">
        <w:rPr>
          <w:rStyle w:val="ad"/>
          <w:rFonts w:ascii="楷体" w:eastAsia="楷体" w:hAnsi="楷体" w:hint="eastAsia"/>
          <w:b w:val="0"/>
          <w:bCs w:val="0"/>
          <w:spacing w:val="-4"/>
          <w:sz w:val="32"/>
          <w:szCs w:val="32"/>
        </w:rPr>
        <w:br/>
        <w:t>产出成本 项目预算控制率 10 2.5 25%</w:t>
      </w:r>
      <w:r w:rsidRPr="005F57F2">
        <w:rPr>
          <w:rStyle w:val="ad"/>
          <w:rFonts w:ascii="楷体" w:eastAsia="楷体" w:hAnsi="楷体" w:hint="eastAsia"/>
          <w:b w:val="0"/>
          <w:bCs w:val="0"/>
          <w:spacing w:val="-4"/>
          <w:sz w:val="32"/>
          <w:szCs w:val="32"/>
        </w:rPr>
        <w:br/>
        <w:t>效益 项目效益 社会效益指标提升项目村基层党组织的组织力凝聚力战斗力</w:t>
      </w:r>
      <w:proofErr w:type="gramStart"/>
      <w:r w:rsidRPr="005F57F2">
        <w:rPr>
          <w:rStyle w:val="ad"/>
          <w:rFonts w:ascii="楷体" w:eastAsia="楷体" w:hAnsi="楷体" w:hint="eastAsia"/>
          <w:b w:val="0"/>
          <w:bCs w:val="0"/>
          <w:spacing w:val="-4"/>
          <w:sz w:val="32"/>
          <w:szCs w:val="32"/>
        </w:rPr>
        <w:t xml:space="preserve"> 10 10</w:t>
      </w:r>
      <w:proofErr w:type="gramEnd"/>
      <w:r w:rsidRPr="005F57F2">
        <w:rPr>
          <w:rStyle w:val="ad"/>
          <w:rFonts w:ascii="楷体" w:eastAsia="楷体" w:hAnsi="楷体" w:hint="eastAsia"/>
          <w:b w:val="0"/>
          <w:bCs w:val="0"/>
          <w:spacing w:val="-4"/>
          <w:sz w:val="32"/>
          <w:szCs w:val="32"/>
        </w:rPr>
        <w:t xml:space="preserve"> 100%</w:t>
      </w:r>
      <w:r w:rsidRPr="005F57F2">
        <w:rPr>
          <w:rStyle w:val="ad"/>
          <w:rFonts w:ascii="楷体" w:eastAsia="楷体" w:hAnsi="楷体" w:hint="eastAsia"/>
          <w:b w:val="0"/>
          <w:bCs w:val="0"/>
          <w:spacing w:val="-4"/>
          <w:sz w:val="32"/>
          <w:szCs w:val="32"/>
        </w:rPr>
        <w:br/>
        <w:t>生态效益指标改善农村人居环境 5 5 100%</w:t>
      </w:r>
      <w:r w:rsidRPr="005F57F2">
        <w:rPr>
          <w:rStyle w:val="ad"/>
          <w:rFonts w:ascii="楷体" w:eastAsia="楷体" w:hAnsi="楷体" w:hint="eastAsia"/>
          <w:b w:val="0"/>
          <w:bCs w:val="0"/>
          <w:spacing w:val="-4"/>
          <w:sz w:val="32"/>
          <w:szCs w:val="32"/>
        </w:rPr>
        <w:br/>
        <w:t>满意度指标完成情况分析 满意度指标 农民满意度 5 5 100%</w:t>
      </w:r>
      <w:r w:rsidRPr="005F57F2">
        <w:rPr>
          <w:rStyle w:val="ad"/>
          <w:rFonts w:ascii="楷体" w:eastAsia="楷体" w:hAnsi="楷体" w:hint="eastAsia"/>
          <w:b w:val="0"/>
          <w:bCs w:val="0"/>
          <w:spacing w:val="-4"/>
          <w:sz w:val="32"/>
          <w:szCs w:val="32"/>
        </w:rPr>
        <w:br/>
        <w:t>（二）主要绩效</w:t>
      </w:r>
      <w:r w:rsidRPr="005F57F2">
        <w:rPr>
          <w:rStyle w:val="ad"/>
          <w:rFonts w:ascii="楷体" w:eastAsia="楷体" w:hAnsi="楷体" w:hint="eastAsia"/>
          <w:b w:val="0"/>
          <w:bCs w:val="0"/>
          <w:spacing w:val="-4"/>
          <w:sz w:val="32"/>
          <w:szCs w:val="32"/>
        </w:rPr>
        <w:br/>
        <w:t>该项目资金区财政及时拨付，单位在此次评价期间内，有序完成设定目标的全部工作任务，切实打造升级了美食文化一条街总长1.5公里，改造升级公厕2座；制作美食街两端门头和灯光标识牌，进行整体亮化改造及店招牌整治；设立摊位、休息座椅和分类垃圾桶；水、电、排污管网改造。结合传统美食文化和国家提倡地摊经济，带动了本村村民就业创业积极性，因地制宜对基础设施进一步完善，全力打造了从一双筷子、一个酒杯、一个碟中，带有本村特色标志的精品观光旅游美食文化步行街，同时连通新疆和</w:t>
      </w:r>
      <w:proofErr w:type="gramStart"/>
      <w:r w:rsidRPr="005F57F2">
        <w:rPr>
          <w:rStyle w:val="ad"/>
          <w:rFonts w:ascii="楷体" w:eastAsia="楷体" w:hAnsi="楷体" w:hint="eastAsia"/>
          <w:b w:val="0"/>
          <w:bCs w:val="0"/>
          <w:spacing w:val="-4"/>
          <w:sz w:val="32"/>
          <w:szCs w:val="32"/>
        </w:rPr>
        <w:t>睿</w:t>
      </w:r>
      <w:proofErr w:type="gramEnd"/>
      <w:r w:rsidRPr="005F57F2">
        <w:rPr>
          <w:rStyle w:val="ad"/>
          <w:rFonts w:ascii="楷体" w:eastAsia="楷体" w:hAnsi="楷体" w:hint="eastAsia"/>
          <w:b w:val="0"/>
          <w:bCs w:val="0"/>
          <w:spacing w:val="-4"/>
          <w:sz w:val="32"/>
          <w:szCs w:val="32"/>
        </w:rPr>
        <w:t>泰畜牧农民专业合作社采摘园特色相结合，打造了沿线的景观绿化、亮化，使其成为本村亮丽的名片，就近就地扶持就业，带动了本村文化旅游经济的发展，增加了村民收入，带动了村民积极性，</w:t>
      </w:r>
      <w:proofErr w:type="gramStart"/>
      <w:r w:rsidRPr="005F57F2">
        <w:rPr>
          <w:rStyle w:val="ad"/>
          <w:rFonts w:ascii="楷体" w:eastAsia="楷体" w:hAnsi="楷体" w:hint="eastAsia"/>
          <w:b w:val="0"/>
          <w:bCs w:val="0"/>
          <w:spacing w:val="-4"/>
          <w:sz w:val="32"/>
          <w:szCs w:val="32"/>
        </w:rPr>
        <w:t>使皇渠沿村</w:t>
      </w:r>
      <w:proofErr w:type="gramEnd"/>
      <w:r w:rsidRPr="005F57F2">
        <w:rPr>
          <w:rStyle w:val="ad"/>
          <w:rFonts w:ascii="楷体" w:eastAsia="楷体" w:hAnsi="楷体" w:hint="eastAsia"/>
          <w:b w:val="0"/>
          <w:bCs w:val="0"/>
          <w:spacing w:val="-4"/>
          <w:sz w:val="32"/>
          <w:szCs w:val="32"/>
        </w:rPr>
        <w:t>成为宜居、宜业、宜游的美丽乡村，提高了城乡居民生活品质，促进了生态文明和提升居民幸福感。</w:t>
      </w:r>
    </w:p>
    <w:p w14:paraId="624FD63F" w14:textId="77777777" w:rsidR="000048AA" w:rsidRPr="005F57F2" w:rsidRDefault="00000000">
      <w:pPr>
        <w:spacing w:line="540" w:lineRule="exact"/>
        <w:ind w:firstLine="640"/>
        <w:rPr>
          <w:rStyle w:val="ad"/>
          <w:rFonts w:ascii="黑体" w:eastAsia="黑体" w:hAnsi="黑体" w:hint="eastAsia"/>
        </w:rPr>
      </w:pPr>
      <w:r w:rsidRPr="005F57F2">
        <w:rPr>
          <w:rStyle w:val="ad"/>
          <w:rFonts w:ascii="黑体" w:eastAsia="黑体" w:hAnsi="黑体" w:hint="eastAsia"/>
          <w:b w:val="0"/>
          <w:spacing w:val="-4"/>
          <w:sz w:val="32"/>
          <w:szCs w:val="32"/>
        </w:rPr>
        <w:t>四、绩效评价指标分析</w:t>
      </w:r>
      <w:r w:rsidRPr="005F57F2">
        <w:rPr>
          <w:rStyle w:val="ad"/>
          <w:rFonts w:ascii="黑体" w:eastAsia="黑体" w:hAnsi="黑体" w:hint="eastAsia"/>
        </w:rPr>
        <w:t xml:space="preserve"> </w:t>
      </w:r>
    </w:p>
    <w:p w14:paraId="2BDB141E" w14:textId="77777777" w:rsidR="000048AA" w:rsidRPr="005F57F2" w:rsidRDefault="00000000">
      <w:pPr>
        <w:spacing w:line="540" w:lineRule="exact"/>
        <w:ind w:firstLineChars="181" w:firstLine="567"/>
        <w:rPr>
          <w:rFonts w:ascii="楷体" w:eastAsia="楷体" w:hAnsi="楷体" w:hint="eastAsia"/>
          <w:b/>
          <w:spacing w:val="-4"/>
          <w:sz w:val="32"/>
          <w:szCs w:val="32"/>
        </w:rPr>
      </w:pPr>
      <w:r w:rsidRPr="005F57F2">
        <w:rPr>
          <w:rFonts w:ascii="楷体" w:eastAsia="楷体" w:hAnsi="楷体" w:hint="eastAsia"/>
          <w:b/>
          <w:spacing w:val="-4"/>
          <w:sz w:val="32"/>
          <w:szCs w:val="32"/>
        </w:rPr>
        <w:t>（一）</w:t>
      </w:r>
      <w:r w:rsidRPr="005F57F2">
        <w:rPr>
          <w:rStyle w:val="ad"/>
          <w:rFonts w:ascii="楷体" w:eastAsia="楷体" w:hAnsi="楷体" w:hint="eastAsia"/>
          <w:spacing w:val="-4"/>
          <w:sz w:val="32"/>
          <w:szCs w:val="32"/>
        </w:rPr>
        <w:t>项目决策情况</w:t>
      </w:r>
    </w:p>
    <w:p w14:paraId="0E9F8597" w14:textId="77777777" w:rsidR="000048AA" w:rsidRPr="005F57F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四、绩效评价指标分析</w:t>
      </w:r>
      <w:r w:rsidRPr="005F57F2">
        <w:rPr>
          <w:rStyle w:val="ad"/>
          <w:rFonts w:ascii="楷体" w:eastAsia="楷体" w:hAnsi="楷体" w:hint="eastAsia"/>
          <w:b w:val="0"/>
          <w:bCs w:val="0"/>
          <w:spacing w:val="-4"/>
          <w:sz w:val="32"/>
          <w:szCs w:val="32"/>
        </w:rPr>
        <w:br/>
        <w:t>（一）项目决策情况</w:t>
      </w:r>
      <w:r w:rsidRPr="005F57F2">
        <w:rPr>
          <w:rStyle w:val="ad"/>
          <w:rFonts w:ascii="楷体" w:eastAsia="楷体" w:hAnsi="楷体" w:hint="eastAsia"/>
          <w:b w:val="0"/>
          <w:bCs w:val="0"/>
          <w:spacing w:val="-4"/>
          <w:sz w:val="32"/>
          <w:szCs w:val="32"/>
        </w:rPr>
        <w:br/>
        <w:t>项目决策指标由3个二级指标和6个三级指标构成，权重为20</w:t>
      </w:r>
      <w:r w:rsidRPr="005F57F2">
        <w:rPr>
          <w:rStyle w:val="ad"/>
          <w:rFonts w:ascii="楷体" w:eastAsia="楷体" w:hAnsi="楷体" w:hint="eastAsia"/>
          <w:b w:val="0"/>
          <w:bCs w:val="0"/>
          <w:spacing w:val="-4"/>
          <w:sz w:val="32"/>
          <w:szCs w:val="32"/>
        </w:rPr>
        <w:lastRenderedPageBreak/>
        <w:t>分，实际得分20分。</w:t>
      </w:r>
      <w:r w:rsidRPr="005F57F2">
        <w:rPr>
          <w:rStyle w:val="ad"/>
          <w:rFonts w:ascii="楷体" w:eastAsia="楷体" w:hAnsi="楷体" w:hint="eastAsia"/>
          <w:b w:val="0"/>
          <w:bCs w:val="0"/>
          <w:spacing w:val="-4"/>
          <w:sz w:val="32"/>
          <w:szCs w:val="32"/>
        </w:rPr>
        <w:br/>
        <w:t>1. 项目立项</w:t>
      </w:r>
      <w:r w:rsidRPr="005F57F2">
        <w:rPr>
          <w:rStyle w:val="ad"/>
          <w:rFonts w:ascii="楷体" w:eastAsia="楷体" w:hAnsi="楷体" w:hint="eastAsia"/>
          <w:b w:val="0"/>
          <w:bCs w:val="0"/>
          <w:spacing w:val="-4"/>
          <w:sz w:val="32"/>
          <w:szCs w:val="32"/>
        </w:rPr>
        <w:br/>
        <w:t>立项依据充分性：项目立项符合国家法律法规、根据各级党委政府美丽乡村建设要求，符合农村改革项目的政策要求，同时，项目与我镇职责范围相符，属于我镇乡村振兴的履职所需。此外，本项目属于公共财政支持范围，资金来源是中央专项资金，符合中央、地方事权支出责任划分原则，没有与相关部门同类项目或部门内部相关项目重复。因此，立项依据充分，得4分。</w:t>
      </w:r>
      <w:r w:rsidRPr="005F57F2">
        <w:rPr>
          <w:rStyle w:val="ad"/>
          <w:rFonts w:ascii="楷体" w:eastAsia="楷体" w:hAnsi="楷体" w:hint="eastAsia"/>
          <w:b w:val="0"/>
          <w:bCs w:val="0"/>
          <w:spacing w:val="-4"/>
          <w:sz w:val="32"/>
          <w:szCs w:val="32"/>
        </w:rPr>
        <w:br/>
        <w:t>立项程序规范性:项目按照规定的程序申请设立，审批文件、材料符合相关要求，故立项程序规范，得4分。</w:t>
      </w:r>
      <w:r w:rsidRPr="005F57F2">
        <w:rPr>
          <w:rStyle w:val="ad"/>
          <w:rFonts w:ascii="楷体" w:eastAsia="楷体" w:hAnsi="楷体" w:hint="eastAsia"/>
          <w:b w:val="0"/>
          <w:bCs w:val="0"/>
          <w:spacing w:val="-4"/>
          <w:sz w:val="32"/>
          <w:szCs w:val="32"/>
        </w:rPr>
        <w:br/>
        <w:t>综上，该指标满分8分，得分8分。</w:t>
      </w:r>
      <w:r w:rsidRPr="005F57F2">
        <w:rPr>
          <w:rStyle w:val="ad"/>
          <w:rFonts w:ascii="楷体" w:eastAsia="楷体" w:hAnsi="楷体" w:hint="eastAsia"/>
          <w:b w:val="0"/>
          <w:bCs w:val="0"/>
          <w:spacing w:val="-4"/>
          <w:sz w:val="32"/>
          <w:szCs w:val="32"/>
        </w:rPr>
        <w:br/>
        <w:t>2. 绩效目标</w:t>
      </w:r>
      <w:r w:rsidRPr="005F57F2">
        <w:rPr>
          <w:rStyle w:val="ad"/>
          <w:rFonts w:ascii="楷体" w:eastAsia="楷体" w:hAnsi="楷体" w:hint="eastAsia"/>
          <w:b w:val="0"/>
          <w:bCs w:val="0"/>
          <w:spacing w:val="-4"/>
          <w:sz w:val="32"/>
          <w:szCs w:val="32"/>
        </w:rPr>
        <w:b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sidRPr="005F57F2">
        <w:rPr>
          <w:rStyle w:val="ad"/>
          <w:rFonts w:ascii="楷体" w:eastAsia="楷体" w:hAnsi="楷体" w:hint="eastAsia"/>
          <w:b w:val="0"/>
          <w:bCs w:val="0"/>
          <w:spacing w:val="-4"/>
          <w:sz w:val="32"/>
          <w:szCs w:val="32"/>
        </w:rPr>
        <w:br/>
        <w:t>绩效目标明确性：其中，目标已细化为具体的绩效指标，具体有：支持农村公益建设亮化数量、美食一条街改造长度、农村公益事业建设验收合格率、项目完成时限、项目预算控制率、提升项目村基层党组织的组织力凝聚力战斗力、改善农村人居环境、农民满意度，可通过数量指标、质量指标、时效指标、成本指标、效益指标和满意度指标予以量化，并具有确切的评价标准，</w:t>
      </w:r>
      <w:proofErr w:type="gramStart"/>
      <w:r w:rsidRPr="005F57F2">
        <w:rPr>
          <w:rStyle w:val="ad"/>
          <w:rFonts w:ascii="楷体" w:eastAsia="楷体" w:hAnsi="楷体" w:hint="eastAsia"/>
          <w:b w:val="0"/>
          <w:bCs w:val="0"/>
          <w:spacing w:val="-4"/>
          <w:sz w:val="32"/>
          <w:szCs w:val="32"/>
        </w:rPr>
        <w:t>且指标</w:t>
      </w:r>
      <w:proofErr w:type="gramEnd"/>
      <w:r w:rsidRPr="005F57F2">
        <w:rPr>
          <w:rStyle w:val="ad"/>
          <w:rFonts w:ascii="楷体" w:eastAsia="楷体" w:hAnsi="楷体" w:hint="eastAsia"/>
          <w:b w:val="0"/>
          <w:bCs w:val="0"/>
          <w:spacing w:val="-4"/>
          <w:sz w:val="32"/>
          <w:szCs w:val="32"/>
        </w:rPr>
        <w:t>设定均与目标相关。各项指标均能在现实条件下收集到相关数据进行佐证，在项目实施方案和立项批复中均能体现数量指标，竣工质量验收意见体现质量指标和时效指标，镇党委会议纪要和支</w:t>
      </w:r>
      <w:r w:rsidRPr="005F57F2">
        <w:rPr>
          <w:rStyle w:val="ad"/>
          <w:rFonts w:ascii="楷体" w:eastAsia="楷体" w:hAnsi="楷体" w:hint="eastAsia"/>
          <w:b w:val="0"/>
          <w:bCs w:val="0"/>
          <w:spacing w:val="-4"/>
          <w:sz w:val="32"/>
          <w:szCs w:val="32"/>
        </w:rPr>
        <w:lastRenderedPageBreak/>
        <w:t>付凭证体现成本指标，开展的满意度调查问卷体现效益指标和满意度指标，并与当年项目年度计划相对应，故绩效目标明确性指标得分3分。</w:t>
      </w:r>
      <w:r w:rsidRPr="005F57F2">
        <w:rPr>
          <w:rStyle w:val="ad"/>
          <w:rFonts w:ascii="楷体" w:eastAsia="楷体" w:hAnsi="楷体" w:hint="eastAsia"/>
          <w:b w:val="0"/>
          <w:bCs w:val="0"/>
          <w:spacing w:val="-4"/>
          <w:sz w:val="32"/>
          <w:szCs w:val="32"/>
        </w:rPr>
        <w:br/>
        <w:t>综上，该指标满分6分，得分6分。</w:t>
      </w:r>
      <w:r w:rsidRPr="005F57F2">
        <w:rPr>
          <w:rStyle w:val="ad"/>
          <w:rFonts w:ascii="楷体" w:eastAsia="楷体" w:hAnsi="楷体" w:hint="eastAsia"/>
          <w:b w:val="0"/>
          <w:bCs w:val="0"/>
          <w:spacing w:val="-4"/>
          <w:sz w:val="32"/>
          <w:szCs w:val="32"/>
        </w:rPr>
        <w:br/>
        <w:t>3. 资金投入</w:t>
      </w:r>
      <w:r w:rsidRPr="005F57F2">
        <w:rPr>
          <w:rStyle w:val="ad"/>
          <w:rFonts w:ascii="楷体" w:eastAsia="楷体" w:hAnsi="楷体" w:hint="eastAsia"/>
          <w:b w:val="0"/>
          <w:bCs w:val="0"/>
          <w:spacing w:val="-4"/>
          <w:sz w:val="32"/>
          <w:szCs w:val="32"/>
        </w:rPr>
        <w:br/>
        <w:t>预算编制科学性：根据该项目的可行性研究报告，实地勘察，确认项目改造的长度、面积、基础设施、绿化、亮化以及各类配套设施和水电</w:t>
      </w:r>
      <w:proofErr w:type="gramStart"/>
      <w:r w:rsidRPr="005F57F2">
        <w:rPr>
          <w:rStyle w:val="ad"/>
          <w:rFonts w:ascii="楷体" w:eastAsia="楷体" w:hAnsi="楷体" w:hint="eastAsia"/>
          <w:b w:val="0"/>
          <w:bCs w:val="0"/>
          <w:spacing w:val="-4"/>
          <w:sz w:val="32"/>
          <w:szCs w:val="32"/>
        </w:rPr>
        <w:t>暖官网</w:t>
      </w:r>
      <w:proofErr w:type="gramEnd"/>
      <w:r w:rsidRPr="005F57F2">
        <w:rPr>
          <w:rStyle w:val="ad"/>
          <w:rFonts w:ascii="楷体" w:eastAsia="楷体" w:hAnsi="楷体" w:hint="eastAsia"/>
          <w:b w:val="0"/>
          <w:bCs w:val="0"/>
          <w:spacing w:val="-4"/>
          <w:sz w:val="32"/>
          <w:szCs w:val="32"/>
        </w:rPr>
        <w:t>，经过科学论证，预算内容与项目内容完全匹配，预算额度测算依据合理充分，按照标准编制，预算确定的项目投资和资金量与工作任务相匹配，合理预算了工程造价，并申请了中央财政农村综合改革的专项资金。</w:t>
      </w:r>
      <w:proofErr w:type="gramStart"/>
      <w:r w:rsidRPr="005F57F2">
        <w:rPr>
          <w:rStyle w:val="ad"/>
          <w:rFonts w:ascii="楷体" w:eastAsia="楷体" w:hAnsi="楷体" w:hint="eastAsia"/>
          <w:b w:val="0"/>
          <w:bCs w:val="0"/>
          <w:spacing w:val="-4"/>
          <w:sz w:val="32"/>
          <w:szCs w:val="32"/>
        </w:rPr>
        <w:t>故预算</w:t>
      </w:r>
      <w:proofErr w:type="gramEnd"/>
      <w:r w:rsidRPr="005F57F2">
        <w:rPr>
          <w:rStyle w:val="ad"/>
          <w:rFonts w:ascii="楷体" w:eastAsia="楷体" w:hAnsi="楷体" w:hint="eastAsia"/>
          <w:b w:val="0"/>
          <w:bCs w:val="0"/>
          <w:spacing w:val="-4"/>
          <w:sz w:val="32"/>
          <w:szCs w:val="32"/>
        </w:rPr>
        <w:t>编制科学性指标得分3分。</w:t>
      </w:r>
      <w:r w:rsidRPr="005F57F2">
        <w:rPr>
          <w:rStyle w:val="ad"/>
          <w:rFonts w:ascii="楷体" w:eastAsia="楷体" w:hAnsi="楷体" w:hint="eastAsia"/>
          <w:b w:val="0"/>
          <w:bCs w:val="0"/>
          <w:spacing w:val="-4"/>
          <w:sz w:val="32"/>
          <w:szCs w:val="32"/>
        </w:rPr>
        <w:br/>
        <w:t>资金分配合理性： 该项目预算资金分配有测算依据，</w:t>
      </w:r>
      <w:proofErr w:type="gramStart"/>
      <w:r w:rsidRPr="005F57F2">
        <w:rPr>
          <w:rStyle w:val="ad"/>
          <w:rFonts w:ascii="楷体" w:eastAsia="楷体" w:hAnsi="楷体" w:hint="eastAsia"/>
          <w:b w:val="0"/>
          <w:bCs w:val="0"/>
          <w:spacing w:val="-4"/>
          <w:sz w:val="32"/>
          <w:szCs w:val="32"/>
        </w:rPr>
        <w:t>与皇渠沿村</w:t>
      </w:r>
      <w:proofErr w:type="gramEnd"/>
      <w:r w:rsidRPr="005F57F2">
        <w:rPr>
          <w:rStyle w:val="ad"/>
          <w:rFonts w:ascii="楷体" w:eastAsia="楷体" w:hAnsi="楷体" w:hint="eastAsia"/>
          <w:b w:val="0"/>
          <w:bCs w:val="0"/>
          <w:spacing w:val="-4"/>
          <w:sz w:val="32"/>
          <w:szCs w:val="32"/>
        </w:rPr>
        <w:t>美食一条街升级改造的实际情况相适应，项目预算资金分配的科学合理，确保项目的每项内容都能够顺利完成。故资金分配合理性指标得分3分。</w:t>
      </w:r>
      <w:r w:rsidRPr="005F57F2">
        <w:rPr>
          <w:rStyle w:val="ad"/>
          <w:rFonts w:ascii="楷体" w:eastAsia="楷体" w:hAnsi="楷体" w:hint="eastAsia"/>
          <w:b w:val="0"/>
          <w:bCs w:val="0"/>
          <w:spacing w:val="-4"/>
          <w:sz w:val="32"/>
          <w:szCs w:val="32"/>
        </w:rPr>
        <w:br/>
        <w:t>综上，该指标满分6分，得分6分。</w:t>
      </w:r>
      <w:r w:rsidRPr="005F57F2">
        <w:rPr>
          <w:rStyle w:val="ad"/>
          <w:rFonts w:ascii="楷体" w:eastAsia="楷体" w:hAnsi="楷体" w:hint="eastAsia"/>
          <w:b w:val="0"/>
          <w:bCs w:val="0"/>
          <w:spacing w:val="-4"/>
          <w:sz w:val="32"/>
          <w:szCs w:val="32"/>
        </w:rPr>
        <w:tab/>
      </w:r>
    </w:p>
    <w:p w14:paraId="18D4984C" w14:textId="77777777" w:rsidR="000048AA" w:rsidRPr="005F57F2" w:rsidRDefault="00000000">
      <w:pPr>
        <w:spacing w:line="540" w:lineRule="exact"/>
        <w:ind w:firstLineChars="181" w:firstLine="567"/>
        <w:rPr>
          <w:rStyle w:val="ad"/>
          <w:rFonts w:ascii="楷体" w:eastAsia="楷体" w:hAnsi="楷体" w:hint="eastAsia"/>
          <w:spacing w:val="-4"/>
          <w:sz w:val="32"/>
          <w:szCs w:val="32"/>
        </w:rPr>
      </w:pPr>
      <w:r w:rsidRPr="005F57F2">
        <w:rPr>
          <w:rFonts w:ascii="楷体" w:eastAsia="楷体" w:hAnsi="楷体" w:hint="eastAsia"/>
          <w:b/>
          <w:spacing w:val="-4"/>
          <w:sz w:val="32"/>
          <w:szCs w:val="32"/>
        </w:rPr>
        <w:t>（二）</w:t>
      </w:r>
      <w:r w:rsidRPr="005F57F2">
        <w:rPr>
          <w:rStyle w:val="ad"/>
          <w:rFonts w:ascii="楷体" w:eastAsia="楷体" w:hAnsi="楷体" w:hint="eastAsia"/>
          <w:spacing w:val="-4"/>
          <w:sz w:val="32"/>
          <w:szCs w:val="32"/>
        </w:rPr>
        <w:t>项目过程情况</w:t>
      </w:r>
    </w:p>
    <w:p w14:paraId="2EE3560E"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（二）项目过程情况</w:t>
      </w:r>
      <w:r w:rsidRPr="005F57F2">
        <w:rPr>
          <w:rStyle w:val="ad"/>
          <w:rFonts w:ascii="楷体" w:eastAsia="楷体" w:hAnsi="楷体" w:hint="eastAsia"/>
          <w:b w:val="0"/>
          <w:bCs w:val="0"/>
          <w:spacing w:val="-4"/>
          <w:sz w:val="32"/>
          <w:szCs w:val="32"/>
        </w:rPr>
        <w:br/>
        <w:t>项目过程指标由2个二级指标和5个三级指标构成，权重为20分，实际得分14分。</w:t>
      </w:r>
      <w:r w:rsidRPr="005F57F2">
        <w:rPr>
          <w:rStyle w:val="ad"/>
          <w:rFonts w:ascii="楷体" w:eastAsia="楷体" w:hAnsi="楷体" w:hint="eastAsia"/>
          <w:b w:val="0"/>
          <w:bCs w:val="0"/>
          <w:spacing w:val="-4"/>
          <w:sz w:val="32"/>
          <w:szCs w:val="32"/>
        </w:rPr>
        <w:br/>
        <w:t>1. 资金管理</w:t>
      </w:r>
      <w:r w:rsidRPr="005F57F2">
        <w:rPr>
          <w:rStyle w:val="ad"/>
          <w:rFonts w:ascii="楷体" w:eastAsia="楷体" w:hAnsi="楷体" w:hint="eastAsia"/>
          <w:b w:val="0"/>
          <w:bCs w:val="0"/>
          <w:spacing w:val="-4"/>
          <w:sz w:val="32"/>
          <w:szCs w:val="32"/>
        </w:rPr>
        <w:br/>
        <w:t>资金到位率：该项目资金来源为2023年中央财政农村综合改革转移支付资金，在2023年6月到位，资金直接支付到工程承包方深圳远鹏装饰集团有限公司，共计36.91万元工程款。因财政</w:t>
      </w:r>
      <w:r w:rsidRPr="005F57F2">
        <w:rPr>
          <w:rStyle w:val="ad"/>
          <w:rFonts w:ascii="楷体" w:eastAsia="楷体" w:hAnsi="楷体" w:hint="eastAsia"/>
          <w:b w:val="0"/>
          <w:bCs w:val="0"/>
          <w:spacing w:val="-4"/>
          <w:sz w:val="32"/>
          <w:szCs w:val="32"/>
        </w:rPr>
        <w:lastRenderedPageBreak/>
        <w:t>资金紧张，未能足额拨付，故资金到位率指标得分1分。</w:t>
      </w:r>
      <w:r w:rsidRPr="005F57F2">
        <w:rPr>
          <w:rStyle w:val="ad"/>
          <w:rFonts w:ascii="楷体" w:eastAsia="楷体" w:hAnsi="楷体" w:hint="eastAsia"/>
          <w:b w:val="0"/>
          <w:bCs w:val="0"/>
          <w:spacing w:val="-4"/>
          <w:sz w:val="32"/>
          <w:szCs w:val="32"/>
        </w:rPr>
        <w:br/>
        <w:t>预算执行率：2023年6月，资金直接支付到工程承包方深圳远鹏装饰集团有限公司，共计36.91万元工程款。因财政资金紧张，未能足额拨付，故资金到位率指标得分1分。</w:t>
      </w:r>
      <w:r w:rsidRPr="005F57F2">
        <w:rPr>
          <w:rStyle w:val="ad"/>
          <w:rFonts w:ascii="楷体" w:eastAsia="楷体" w:hAnsi="楷体" w:hint="eastAsia"/>
          <w:b w:val="0"/>
          <w:bCs w:val="0"/>
          <w:spacing w:val="-4"/>
          <w:sz w:val="32"/>
          <w:szCs w:val="32"/>
        </w:rPr>
        <w:br/>
        <w:t>资金使用合</w:t>
      </w:r>
      <w:proofErr w:type="gramStart"/>
      <w:r w:rsidRPr="005F57F2">
        <w:rPr>
          <w:rStyle w:val="ad"/>
          <w:rFonts w:ascii="楷体" w:eastAsia="楷体" w:hAnsi="楷体" w:hint="eastAsia"/>
          <w:b w:val="0"/>
          <w:bCs w:val="0"/>
          <w:spacing w:val="-4"/>
          <w:sz w:val="32"/>
          <w:szCs w:val="32"/>
        </w:rPr>
        <w:t>规</w:t>
      </w:r>
      <w:proofErr w:type="gramEnd"/>
      <w:r w:rsidRPr="005F57F2">
        <w:rPr>
          <w:rStyle w:val="ad"/>
          <w:rFonts w:ascii="楷体" w:eastAsia="楷体" w:hAnsi="楷体" w:hint="eastAsia"/>
          <w:b w:val="0"/>
          <w:bCs w:val="0"/>
          <w:spacing w:val="-4"/>
          <w:sz w:val="32"/>
          <w:szCs w:val="32"/>
        </w:rPr>
        <w:t>性：本项目资金的使用符合《乌鲁木齐市财政专项资金使用跟踪反馈管理办法》的规定和《关于提前下达2023年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w:t>
      </w:r>
      <w:proofErr w:type="gramStart"/>
      <w:r w:rsidRPr="005F57F2">
        <w:rPr>
          <w:rStyle w:val="ad"/>
          <w:rFonts w:ascii="楷体" w:eastAsia="楷体" w:hAnsi="楷体" w:hint="eastAsia"/>
          <w:b w:val="0"/>
          <w:bCs w:val="0"/>
          <w:spacing w:val="-4"/>
          <w:sz w:val="32"/>
          <w:szCs w:val="32"/>
        </w:rPr>
        <w:t>规</w:t>
      </w:r>
      <w:proofErr w:type="gramEnd"/>
      <w:r w:rsidRPr="005F57F2">
        <w:rPr>
          <w:rStyle w:val="ad"/>
          <w:rFonts w:ascii="楷体" w:eastAsia="楷体" w:hAnsi="楷体" w:hint="eastAsia"/>
          <w:b w:val="0"/>
          <w:bCs w:val="0"/>
          <w:spacing w:val="-4"/>
          <w:sz w:val="32"/>
          <w:szCs w:val="32"/>
        </w:rPr>
        <w:t>性得分为4分。</w:t>
      </w:r>
      <w:r w:rsidRPr="005F57F2">
        <w:rPr>
          <w:rStyle w:val="ad"/>
          <w:rFonts w:ascii="楷体" w:eastAsia="楷体" w:hAnsi="楷体" w:hint="eastAsia"/>
          <w:b w:val="0"/>
          <w:bCs w:val="0"/>
          <w:spacing w:val="-4"/>
          <w:sz w:val="32"/>
          <w:szCs w:val="32"/>
        </w:rPr>
        <w:br/>
        <w:t>综上，该指标满分12分，得分6分。</w:t>
      </w:r>
      <w:r w:rsidRPr="005F57F2">
        <w:rPr>
          <w:rStyle w:val="ad"/>
          <w:rFonts w:ascii="楷体" w:eastAsia="楷体" w:hAnsi="楷体" w:hint="eastAsia"/>
          <w:b w:val="0"/>
          <w:bCs w:val="0"/>
          <w:spacing w:val="-4"/>
          <w:sz w:val="32"/>
          <w:szCs w:val="32"/>
        </w:rPr>
        <w:br/>
        <w:t>2. 组织实施</w:t>
      </w:r>
      <w:r w:rsidRPr="005F57F2">
        <w:rPr>
          <w:rStyle w:val="ad"/>
          <w:rFonts w:ascii="楷体" w:eastAsia="楷体" w:hAnsi="楷体" w:hint="eastAsia"/>
          <w:b w:val="0"/>
          <w:bCs w:val="0"/>
          <w:spacing w:val="-4"/>
          <w:sz w:val="32"/>
          <w:szCs w:val="32"/>
        </w:rPr>
        <w:br/>
        <w:t>管理制度健全性：我镇制定的《古牧地镇收支流程管理流程图》、《古牧地镇绩效评价流程图》、《古牧地镇资金支付程序等》，以及《乌鲁木齐市财政专项资金使用跟踪反馈管理办法》的管理制度，</w:t>
      </w:r>
      <w:proofErr w:type="gramStart"/>
      <w:r w:rsidRPr="005F57F2">
        <w:rPr>
          <w:rStyle w:val="ad"/>
          <w:rFonts w:ascii="楷体" w:eastAsia="楷体" w:hAnsi="楷体" w:hint="eastAsia"/>
          <w:b w:val="0"/>
          <w:bCs w:val="0"/>
          <w:spacing w:val="-4"/>
          <w:sz w:val="32"/>
          <w:szCs w:val="32"/>
        </w:rPr>
        <w:t>且制度</w:t>
      </w:r>
      <w:proofErr w:type="gramEnd"/>
      <w:r w:rsidRPr="005F57F2">
        <w:rPr>
          <w:rStyle w:val="ad"/>
          <w:rFonts w:ascii="楷体" w:eastAsia="楷体" w:hAnsi="楷体" w:hint="eastAsia"/>
          <w:b w:val="0"/>
          <w:bCs w:val="0"/>
          <w:spacing w:val="-4"/>
          <w:sz w:val="32"/>
          <w:szCs w:val="32"/>
        </w:rPr>
        <w:t>合法、合规、完整，为项目顺利实施提供重要保障。故管理制度健全性得分为4分。</w:t>
      </w:r>
      <w:r w:rsidRPr="005F57F2">
        <w:rPr>
          <w:rStyle w:val="ad"/>
          <w:rFonts w:ascii="楷体" w:eastAsia="楷体" w:hAnsi="楷体" w:hint="eastAsia"/>
          <w:b w:val="0"/>
          <w:bCs w:val="0"/>
          <w:spacing w:val="-4"/>
          <w:sz w:val="32"/>
          <w:szCs w:val="32"/>
        </w:rPr>
        <w:br/>
        <w:t>制度执行有效性：根据评价小组核查情况，我镇严格遵守相关法律法规和相关管理规定，项目调整及支出调整手续完备，整体管理合理有序，项目完成后，及时将立项批复、资金使用通知、验收报告、工程合同、会议纪要和会计凭证等相关资料分类归档，制度执行有效。</w:t>
      </w:r>
      <w:proofErr w:type="gramStart"/>
      <w:r w:rsidRPr="005F57F2">
        <w:rPr>
          <w:rStyle w:val="ad"/>
          <w:rFonts w:ascii="楷体" w:eastAsia="楷体" w:hAnsi="楷体" w:hint="eastAsia"/>
          <w:b w:val="0"/>
          <w:bCs w:val="0"/>
          <w:spacing w:val="-4"/>
          <w:sz w:val="32"/>
          <w:szCs w:val="32"/>
        </w:rPr>
        <w:t>故制度</w:t>
      </w:r>
      <w:proofErr w:type="gramEnd"/>
      <w:r w:rsidRPr="005F57F2">
        <w:rPr>
          <w:rStyle w:val="ad"/>
          <w:rFonts w:ascii="楷体" w:eastAsia="楷体" w:hAnsi="楷体" w:hint="eastAsia"/>
          <w:b w:val="0"/>
          <w:bCs w:val="0"/>
          <w:spacing w:val="-4"/>
          <w:sz w:val="32"/>
          <w:szCs w:val="32"/>
        </w:rPr>
        <w:t>执行有效性指标得分4分。</w:t>
      </w:r>
      <w:r w:rsidRPr="005F57F2">
        <w:rPr>
          <w:rStyle w:val="ad"/>
          <w:rFonts w:ascii="楷体" w:eastAsia="楷体" w:hAnsi="楷体" w:hint="eastAsia"/>
          <w:b w:val="0"/>
          <w:bCs w:val="0"/>
          <w:spacing w:val="-4"/>
          <w:sz w:val="32"/>
          <w:szCs w:val="32"/>
        </w:rPr>
        <w:br/>
        <w:t>综上，该指标满分8分，得分8分。</w:t>
      </w:r>
    </w:p>
    <w:p w14:paraId="626924A3" w14:textId="77777777" w:rsidR="000048AA" w:rsidRPr="005F57F2" w:rsidRDefault="00000000">
      <w:pPr>
        <w:spacing w:line="540" w:lineRule="exact"/>
        <w:ind w:firstLineChars="181" w:firstLine="567"/>
        <w:rPr>
          <w:rFonts w:ascii="楷体" w:eastAsia="楷体" w:hAnsi="楷体" w:hint="eastAsia"/>
          <w:b/>
          <w:spacing w:val="-4"/>
          <w:sz w:val="32"/>
          <w:szCs w:val="32"/>
        </w:rPr>
      </w:pPr>
      <w:r w:rsidRPr="005F57F2">
        <w:rPr>
          <w:rFonts w:ascii="楷体" w:eastAsia="楷体" w:hAnsi="楷体" w:hint="eastAsia"/>
          <w:b/>
          <w:spacing w:val="-4"/>
          <w:sz w:val="32"/>
          <w:szCs w:val="32"/>
        </w:rPr>
        <w:t>（三）</w:t>
      </w:r>
      <w:r w:rsidRPr="005F57F2">
        <w:rPr>
          <w:rStyle w:val="ad"/>
          <w:rFonts w:ascii="楷体" w:eastAsia="楷体" w:hAnsi="楷体" w:hint="eastAsia"/>
          <w:spacing w:val="-4"/>
          <w:sz w:val="32"/>
          <w:szCs w:val="32"/>
        </w:rPr>
        <w:t>项目产出情况</w:t>
      </w:r>
    </w:p>
    <w:p w14:paraId="76AF5AFA"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lastRenderedPageBreak/>
        <w:t>（三）项目产出情况</w:t>
      </w:r>
      <w:r w:rsidRPr="005F57F2">
        <w:rPr>
          <w:rStyle w:val="ad"/>
          <w:rFonts w:ascii="楷体" w:eastAsia="楷体" w:hAnsi="楷体" w:hint="eastAsia"/>
          <w:b w:val="0"/>
          <w:bCs w:val="0"/>
          <w:spacing w:val="-4"/>
          <w:sz w:val="32"/>
          <w:szCs w:val="32"/>
        </w:rPr>
        <w:br/>
        <w:t>项目产出指标由4个二级指标和5个三级指标构成，权重为40分，实际得分32.5分。</w:t>
      </w:r>
      <w:r w:rsidRPr="005F57F2">
        <w:rPr>
          <w:rStyle w:val="ad"/>
          <w:rFonts w:ascii="楷体" w:eastAsia="楷体" w:hAnsi="楷体" w:hint="eastAsia"/>
          <w:b w:val="0"/>
          <w:bCs w:val="0"/>
          <w:spacing w:val="-4"/>
          <w:sz w:val="32"/>
          <w:szCs w:val="32"/>
        </w:rPr>
        <w:br/>
        <w:t>1. 产出数量</w:t>
      </w:r>
      <w:r w:rsidRPr="005F57F2">
        <w:rPr>
          <w:rStyle w:val="ad"/>
          <w:rFonts w:ascii="楷体" w:eastAsia="楷体" w:hAnsi="楷体" w:hint="eastAsia"/>
          <w:b w:val="0"/>
          <w:bCs w:val="0"/>
          <w:spacing w:val="-4"/>
          <w:sz w:val="32"/>
          <w:szCs w:val="32"/>
        </w:rPr>
        <w:br/>
        <w:t>数量指标“支持农村公益建设亮化数量”的目标值是1个，2023年度我单位实际完成1个。</w:t>
      </w:r>
      <w:r w:rsidRPr="005F57F2">
        <w:rPr>
          <w:rStyle w:val="ad"/>
          <w:rFonts w:ascii="楷体" w:eastAsia="楷体" w:hAnsi="楷体" w:hint="eastAsia"/>
          <w:b w:val="0"/>
          <w:bCs w:val="0"/>
          <w:spacing w:val="-4"/>
          <w:sz w:val="32"/>
          <w:szCs w:val="32"/>
        </w:rPr>
        <w:br/>
        <w:t>数量指标“美食一条街改造长度”的目标值是1.5公里，2023年度我单位实际完成1.5公里。</w:t>
      </w:r>
      <w:r w:rsidRPr="005F57F2">
        <w:rPr>
          <w:rStyle w:val="ad"/>
          <w:rFonts w:ascii="楷体" w:eastAsia="楷体" w:hAnsi="楷体" w:hint="eastAsia"/>
          <w:b w:val="0"/>
          <w:bCs w:val="0"/>
          <w:spacing w:val="-4"/>
          <w:sz w:val="32"/>
          <w:szCs w:val="32"/>
        </w:rPr>
        <w:br/>
        <w:t>实际完成率：100%，故实际完成率得分为10分。</w:t>
      </w:r>
      <w:r w:rsidRPr="005F57F2">
        <w:rPr>
          <w:rStyle w:val="ad"/>
          <w:rFonts w:ascii="楷体" w:eastAsia="楷体" w:hAnsi="楷体" w:hint="eastAsia"/>
          <w:b w:val="0"/>
          <w:bCs w:val="0"/>
          <w:spacing w:val="-4"/>
          <w:sz w:val="32"/>
          <w:szCs w:val="32"/>
        </w:rPr>
        <w:br/>
        <w:t>2. 产出质量</w:t>
      </w:r>
      <w:r w:rsidRPr="005F57F2">
        <w:rPr>
          <w:rStyle w:val="ad"/>
          <w:rFonts w:ascii="楷体" w:eastAsia="楷体" w:hAnsi="楷体" w:hint="eastAsia"/>
          <w:b w:val="0"/>
          <w:bCs w:val="0"/>
          <w:spacing w:val="-4"/>
          <w:sz w:val="32"/>
          <w:szCs w:val="32"/>
        </w:rPr>
        <w:br/>
        <w:t>农村公益事业建设验收合格率：农村公益事业建设验收合格率为100%。我单位在项目完工后，根据合同约定，及时向主管单位和财政局申请相关款项该项目资金来源为2023年中央财政农村综合改革转移支付资金，在2023年6月到位，资金直接支付到工程承包方深圳远鹏装饰集团有限公司，共计36.91万元工程款，故工程质量达标率得分为10分。</w:t>
      </w:r>
      <w:r w:rsidRPr="005F57F2">
        <w:rPr>
          <w:rStyle w:val="ad"/>
          <w:rFonts w:ascii="楷体" w:eastAsia="楷体" w:hAnsi="楷体" w:hint="eastAsia"/>
          <w:b w:val="0"/>
          <w:bCs w:val="0"/>
          <w:spacing w:val="-4"/>
          <w:sz w:val="32"/>
          <w:szCs w:val="32"/>
        </w:rPr>
        <w:br/>
        <w:t>3. 产出时效</w:t>
      </w:r>
      <w:r w:rsidRPr="005F57F2">
        <w:rPr>
          <w:rStyle w:val="ad"/>
          <w:rFonts w:ascii="楷体" w:eastAsia="楷体" w:hAnsi="楷体" w:hint="eastAsia"/>
          <w:b w:val="0"/>
          <w:bCs w:val="0"/>
          <w:spacing w:val="-4"/>
          <w:sz w:val="32"/>
          <w:szCs w:val="32"/>
        </w:rPr>
        <w:br/>
        <w:t>项目完成时限：要求项目在12个月之内完成，该项目按时完成，</w:t>
      </w:r>
      <w:proofErr w:type="gramStart"/>
      <w:r w:rsidRPr="005F57F2">
        <w:rPr>
          <w:rStyle w:val="ad"/>
          <w:rFonts w:ascii="楷体" w:eastAsia="楷体" w:hAnsi="楷体" w:hint="eastAsia"/>
          <w:b w:val="0"/>
          <w:bCs w:val="0"/>
          <w:spacing w:val="-4"/>
          <w:sz w:val="32"/>
          <w:szCs w:val="32"/>
        </w:rPr>
        <w:t>故项目</w:t>
      </w:r>
      <w:proofErr w:type="gramEnd"/>
      <w:r w:rsidRPr="005F57F2">
        <w:rPr>
          <w:rStyle w:val="ad"/>
          <w:rFonts w:ascii="楷体" w:eastAsia="楷体" w:hAnsi="楷体" w:hint="eastAsia"/>
          <w:b w:val="0"/>
          <w:bCs w:val="0"/>
          <w:spacing w:val="-4"/>
          <w:sz w:val="32"/>
          <w:szCs w:val="32"/>
        </w:rPr>
        <w:t>完成时限得分为10分</w:t>
      </w:r>
      <w:r w:rsidRPr="005F57F2">
        <w:rPr>
          <w:rStyle w:val="ad"/>
          <w:rFonts w:ascii="楷体" w:eastAsia="楷体" w:hAnsi="楷体" w:hint="eastAsia"/>
          <w:b w:val="0"/>
          <w:bCs w:val="0"/>
          <w:spacing w:val="-4"/>
          <w:sz w:val="32"/>
          <w:szCs w:val="32"/>
        </w:rPr>
        <w:br/>
        <w:t>4. 产出成本</w:t>
      </w:r>
      <w:r w:rsidRPr="005F57F2">
        <w:rPr>
          <w:rStyle w:val="ad"/>
          <w:rFonts w:ascii="楷体" w:eastAsia="楷体" w:hAnsi="楷体" w:hint="eastAsia"/>
          <w:b w:val="0"/>
          <w:bCs w:val="0"/>
          <w:spacing w:val="-4"/>
          <w:sz w:val="32"/>
          <w:szCs w:val="32"/>
        </w:rPr>
        <w:br/>
        <w:t>项目预算控制率：本项目实际支出36.91万元，无超支情况，因财政资金紧张，未能及时足额拨付，得分为2.5分。</w:t>
      </w:r>
      <w:r w:rsidRPr="005F57F2">
        <w:rPr>
          <w:rStyle w:val="ad"/>
          <w:rFonts w:ascii="楷体" w:eastAsia="楷体" w:hAnsi="楷体" w:hint="eastAsia"/>
          <w:b w:val="0"/>
          <w:bCs w:val="0"/>
          <w:spacing w:val="-4"/>
          <w:sz w:val="32"/>
          <w:szCs w:val="32"/>
        </w:rPr>
        <w:br/>
        <w:t>综上，该部分指标满分40分，得分32.5分。</w:t>
      </w:r>
    </w:p>
    <w:p w14:paraId="404219E3" w14:textId="77777777" w:rsidR="000048AA" w:rsidRPr="005F57F2" w:rsidRDefault="00000000">
      <w:pPr>
        <w:spacing w:line="540" w:lineRule="exact"/>
        <w:ind w:firstLineChars="181" w:firstLine="567"/>
        <w:rPr>
          <w:rFonts w:ascii="楷体" w:eastAsia="楷体" w:hAnsi="楷体" w:hint="eastAsia"/>
          <w:b/>
          <w:spacing w:val="-4"/>
          <w:sz w:val="32"/>
          <w:szCs w:val="32"/>
        </w:rPr>
      </w:pPr>
      <w:r w:rsidRPr="005F57F2">
        <w:rPr>
          <w:rFonts w:ascii="楷体" w:eastAsia="楷体" w:hAnsi="楷体" w:hint="eastAsia"/>
          <w:b/>
          <w:spacing w:val="-4"/>
          <w:sz w:val="32"/>
          <w:szCs w:val="32"/>
        </w:rPr>
        <w:t>（四）</w:t>
      </w:r>
      <w:r w:rsidRPr="005F57F2">
        <w:rPr>
          <w:rStyle w:val="ad"/>
          <w:rFonts w:ascii="楷体" w:eastAsia="楷体" w:hAnsi="楷体" w:hint="eastAsia"/>
          <w:spacing w:val="-4"/>
          <w:sz w:val="32"/>
          <w:szCs w:val="32"/>
        </w:rPr>
        <w:t>项目效益情况</w:t>
      </w:r>
    </w:p>
    <w:p w14:paraId="5CE82706" w14:textId="380AB000" w:rsidR="009C229E" w:rsidRPr="005F57F2" w:rsidRDefault="00000000" w:rsidP="000B0B98">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四）项目效益情况</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项目效益指标由2个二级指标和3个三级指标构成，权重为20分，实际得分20分。</w:t>
      </w:r>
      <w:r w:rsidRPr="005F57F2">
        <w:rPr>
          <w:rStyle w:val="ad"/>
          <w:rFonts w:ascii="楷体" w:eastAsia="楷体" w:hAnsi="楷体" w:hint="eastAsia"/>
          <w:b w:val="0"/>
          <w:bCs w:val="0"/>
          <w:spacing w:val="-4"/>
          <w:sz w:val="32"/>
          <w:szCs w:val="32"/>
        </w:rPr>
        <w:br/>
        <w:t>1. 项目效益</w:t>
      </w:r>
      <w:r w:rsidRPr="005F57F2">
        <w:rPr>
          <w:rStyle w:val="ad"/>
          <w:rFonts w:ascii="楷体" w:eastAsia="楷体" w:hAnsi="楷体" w:hint="eastAsia"/>
          <w:b w:val="0"/>
          <w:bCs w:val="0"/>
          <w:spacing w:val="-4"/>
          <w:sz w:val="32"/>
          <w:szCs w:val="32"/>
        </w:rPr>
        <w:br/>
        <w:t>（1）实施效益</w:t>
      </w:r>
      <w:r w:rsidRPr="005F57F2">
        <w:rPr>
          <w:rStyle w:val="ad"/>
          <w:rFonts w:ascii="楷体" w:eastAsia="楷体" w:hAnsi="楷体" w:hint="eastAsia"/>
          <w:b w:val="0"/>
          <w:bCs w:val="0"/>
          <w:spacing w:val="-4"/>
          <w:sz w:val="32"/>
          <w:szCs w:val="32"/>
        </w:rPr>
        <w:br/>
        <w:t>经济效益指标：不适用。</w:t>
      </w:r>
      <w:r w:rsidRPr="005F57F2">
        <w:rPr>
          <w:rStyle w:val="ad"/>
          <w:rFonts w:ascii="楷体" w:eastAsia="楷体" w:hAnsi="楷体" w:hint="eastAsia"/>
          <w:b w:val="0"/>
          <w:bCs w:val="0"/>
          <w:spacing w:val="-4"/>
          <w:sz w:val="32"/>
          <w:szCs w:val="32"/>
        </w:rPr>
        <w:br/>
        <w:t>社会效益指标：评价指标“提升项目村基层党组织的组织力凝聚力战斗力”，指标值：有效提升，实际完成值：达成年度指标。本项目的实施</w:t>
      </w:r>
      <w:proofErr w:type="gramStart"/>
      <w:r w:rsidRPr="005F57F2">
        <w:rPr>
          <w:rStyle w:val="ad"/>
          <w:rFonts w:ascii="楷体" w:eastAsia="楷体" w:hAnsi="楷体" w:hint="eastAsia"/>
          <w:b w:val="0"/>
          <w:bCs w:val="0"/>
          <w:spacing w:val="-4"/>
          <w:sz w:val="32"/>
          <w:szCs w:val="32"/>
        </w:rPr>
        <w:t>围绕皇渠沿村</w:t>
      </w:r>
      <w:proofErr w:type="gramEnd"/>
      <w:r w:rsidRPr="005F57F2">
        <w:rPr>
          <w:rStyle w:val="ad"/>
          <w:rFonts w:ascii="楷体" w:eastAsia="楷体" w:hAnsi="楷体" w:hint="eastAsia"/>
          <w:b w:val="0"/>
          <w:bCs w:val="0"/>
          <w:spacing w:val="-4"/>
          <w:sz w:val="32"/>
          <w:szCs w:val="32"/>
        </w:rPr>
        <w:t>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为新农村建设起到模范带头作用，有效提升项目基层党组织的组织力、凝聚力、战斗力。</w:t>
      </w:r>
      <w:r w:rsidRPr="005F57F2">
        <w:rPr>
          <w:rStyle w:val="ad"/>
          <w:rFonts w:ascii="楷体" w:eastAsia="楷体" w:hAnsi="楷体" w:hint="eastAsia"/>
          <w:b w:val="0"/>
          <w:bCs w:val="0"/>
          <w:spacing w:val="-4"/>
          <w:sz w:val="32"/>
          <w:szCs w:val="32"/>
        </w:rPr>
        <w:br/>
        <w:t>生态效益指标：评价指标“改善农村人居环境”，指标值：有效改善，实际完成值：达成年度指标。按照“科学规划布局美”的要求，打造美丽乡村，做到统一规划，建成布局合理、设施配套、环境优美、生态良好的新农村，</w:t>
      </w:r>
      <w:proofErr w:type="gramStart"/>
      <w:r w:rsidRPr="005F57F2">
        <w:rPr>
          <w:rStyle w:val="ad"/>
          <w:rFonts w:ascii="楷体" w:eastAsia="楷体" w:hAnsi="楷体" w:hint="eastAsia"/>
          <w:b w:val="0"/>
          <w:bCs w:val="0"/>
          <w:spacing w:val="-4"/>
          <w:sz w:val="32"/>
          <w:szCs w:val="32"/>
        </w:rPr>
        <w:t>使皇渠沿村</w:t>
      </w:r>
      <w:proofErr w:type="gramEnd"/>
      <w:r w:rsidRPr="005F57F2">
        <w:rPr>
          <w:rStyle w:val="ad"/>
          <w:rFonts w:ascii="楷体" w:eastAsia="楷体" w:hAnsi="楷体" w:hint="eastAsia"/>
          <w:b w:val="0"/>
          <w:bCs w:val="0"/>
          <w:spacing w:val="-4"/>
          <w:sz w:val="32"/>
          <w:szCs w:val="32"/>
        </w:rPr>
        <w:t>成为宜居、宜业、宜游的美丽乡村，有效改善农村人居环境。</w:t>
      </w:r>
      <w:r w:rsidRPr="005F57F2">
        <w:rPr>
          <w:rStyle w:val="ad"/>
          <w:rFonts w:ascii="楷体" w:eastAsia="楷体" w:hAnsi="楷体" w:hint="eastAsia"/>
          <w:b w:val="0"/>
          <w:bCs w:val="0"/>
          <w:spacing w:val="-4"/>
          <w:sz w:val="32"/>
          <w:szCs w:val="32"/>
        </w:rPr>
        <w:br/>
        <w:t>综上，该指标满分15分，得分15分。</w:t>
      </w:r>
    </w:p>
    <w:p w14:paraId="57FD828A" w14:textId="202F46A4"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2. 满意度指标完成情况分析</w:t>
      </w:r>
      <w:r w:rsidRPr="005F57F2">
        <w:rPr>
          <w:rStyle w:val="ad"/>
          <w:rFonts w:ascii="楷体" w:eastAsia="楷体" w:hAnsi="楷体" w:hint="eastAsia"/>
          <w:b w:val="0"/>
          <w:bCs w:val="0"/>
          <w:spacing w:val="-4"/>
          <w:sz w:val="32"/>
          <w:szCs w:val="32"/>
        </w:rPr>
        <w:br/>
        <w:t>（1）满意度指标</w:t>
      </w:r>
      <w:r w:rsidRPr="005F57F2">
        <w:rPr>
          <w:rStyle w:val="ad"/>
          <w:rFonts w:ascii="楷体" w:eastAsia="楷体" w:hAnsi="楷体" w:hint="eastAsia"/>
          <w:b w:val="0"/>
          <w:bCs w:val="0"/>
          <w:spacing w:val="-4"/>
          <w:sz w:val="32"/>
          <w:szCs w:val="32"/>
        </w:rPr>
        <w:br/>
        <w:t>群众满意度：评价指标“农民满意度”，指标值：≥90%，实际完成值：96%。通过设置问卷调查的方式进行考评评价，共计调查样本总量为100个样本，有效调查问卷87份。其中，统计“对美食一条街改造满意”的平均值为96%。</w:t>
      </w:r>
      <w:proofErr w:type="gramStart"/>
      <w:r w:rsidRPr="005F57F2">
        <w:rPr>
          <w:rStyle w:val="ad"/>
          <w:rFonts w:ascii="楷体" w:eastAsia="楷体" w:hAnsi="楷体" w:hint="eastAsia"/>
          <w:b w:val="0"/>
          <w:bCs w:val="0"/>
          <w:spacing w:val="-4"/>
          <w:sz w:val="32"/>
          <w:szCs w:val="32"/>
        </w:rPr>
        <w:t>故满意</w:t>
      </w:r>
      <w:proofErr w:type="gramEnd"/>
      <w:r w:rsidRPr="005F57F2">
        <w:rPr>
          <w:rStyle w:val="ad"/>
          <w:rFonts w:ascii="楷体" w:eastAsia="楷体" w:hAnsi="楷体" w:hint="eastAsia"/>
          <w:b w:val="0"/>
          <w:bCs w:val="0"/>
          <w:spacing w:val="-4"/>
          <w:sz w:val="32"/>
          <w:szCs w:val="32"/>
        </w:rPr>
        <w:t>度指标得分为10</w:t>
      </w:r>
      <w:r w:rsidRPr="005F57F2">
        <w:rPr>
          <w:rStyle w:val="ad"/>
          <w:rFonts w:ascii="楷体" w:eastAsia="楷体" w:hAnsi="楷体" w:hint="eastAsia"/>
          <w:b w:val="0"/>
          <w:bCs w:val="0"/>
          <w:spacing w:val="-4"/>
          <w:sz w:val="32"/>
          <w:szCs w:val="32"/>
        </w:rPr>
        <w:lastRenderedPageBreak/>
        <w:t>分。</w:t>
      </w:r>
      <w:r w:rsidRPr="005F57F2">
        <w:rPr>
          <w:rStyle w:val="ad"/>
          <w:rFonts w:ascii="楷体" w:eastAsia="楷体" w:hAnsi="楷体" w:hint="eastAsia"/>
          <w:b w:val="0"/>
          <w:bCs w:val="0"/>
          <w:spacing w:val="-4"/>
          <w:sz w:val="32"/>
          <w:szCs w:val="32"/>
        </w:rPr>
        <w:br/>
        <w:t>综上，该指标满分5分，得分5分。</w:t>
      </w:r>
    </w:p>
    <w:p w14:paraId="3385D9A6" w14:textId="77777777" w:rsidR="000048AA" w:rsidRPr="005F57F2"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5F57F2" w:rsidRDefault="003A1721">
      <w:pPr>
        <w:spacing w:line="540" w:lineRule="exact"/>
        <w:ind w:firstLine="640"/>
        <w:rPr>
          <w:rStyle w:val="ad"/>
          <w:rFonts w:ascii="黑体" w:eastAsia="黑体" w:hAnsi="黑体" w:hint="eastAsia"/>
          <w:b w:val="0"/>
          <w:spacing w:val="-4"/>
          <w:sz w:val="32"/>
          <w:szCs w:val="32"/>
        </w:rPr>
      </w:pPr>
      <w:r w:rsidRPr="005F57F2">
        <w:rPr>
          <w:rStyle w:val="ad"/>
          <w:rFonts w:ascii="黑体" w:eastAsia="黑体" w:hAnsi="黑体" w:hint="eastAsia"/>
          <w:b w:val="0"/>
          <w:spacing w:val="-4"/>
          <w:sz w:val="32"/>
          <w:szCs w:val="32"/>
        </w:rPr>
        <w:t>五、主要经验及做法、存在的问题及原因分析</w:t>
      </w:r>
    </w:p>
    <w:p w14:paraId="43BCB296" w14:textId="77777777" w:rsidR="000048AA" w:rsidRPr="005F57F2" w:rsidRDefault="00000000">
      <w:pPr>
        <w:spacing w:line="540" w:lineRule="exact"/>
        <w:ind w:firstLine="567"/>
        <w:rPr>
          <w:rFonts w:ascii="仿宋_GB2312" w:eastAsia="仿宋_GB2312"/>
          <w:spacing w:val="-4"/>
          <w:sz w:val="32"/>
          <w:szCs w:val="32"/>
        </w:rPr>
      </w:pPr>
      <w:r w:rsidRPr="005F57F2">
        <w:rPr>
          <w:rStyle w:val="ad"/>
          <w:rFonts w:ascii="楷体" w:eastAsia="楷体" w:hAnsi="楷体" w:hint="eastAsia"/>
          <w:b w:val="0"/>
          <w:bCs w:val="0"/>
          <w:spacing w:val="-4"/>
          <w:sz w:val="32"/>
          <w:szCs w:val="32"/>
        </w:rPr>
        <w:t>五、主要经验及做法、存在的问题及原因分析</w:t>
      </w:r>
      <w:r w:rsidRPr="005F57F2">
        <w:rPr>
          <w:rStyle w:val="ad"/>
          <w:rFonts w:ascii="楷体" w:eastAsia="楷体" w:hAnsi="楷体" w:hint="eastAsia"/>
          <w:b w:val="0"/>
          <w:bCs w:val="0"/>
          <w:spacing w:val="-4"/>
          <w:sz w:val="32"/>
          <w:szCs w:val="32"/>
        </w:rPr>
        <w:br/>
        <w:t>（一）主要经验及做法</w:t>
      </w:r>
      <w:r w:rsidRPr="005F57F2">
        <w:rPr>
          <w:rStyle w:val="ad"/>
          <w:rFonts w:ascii="楷体" w:eastAsia="楷体" w:hAnsi="楷体" w:hint="eastAsia"/>
          <w:b w:val="0"/>
          <w:bCs w:val="0"/>
          <w:spacing w:val="-4"/>
          <w:sz w:val="32"/>
          <w:szCs w:val="32"/>
        </w:rPr>
        <w:br/>
      </w:r>
      <w:proofErr w:type="gramStart"/>
      <w:r w:rsidRPr="005F57F2">
        <w:rPr>
          <w:rStyle w:val="ad"/>
          <w:rFonts w:ascii="楷体" w:eastAsia="楷体" w:hAnsi="楷体" w:hint="eastAsia"/>
          <w:b w:val="0"/>
          <w:bCs w:val="0"/>
          <w:spacing w:val="-4"/>
          <w:sz w:val="32"/>
          <w:szCs w:val="32"/>
        </w:rPr>
        <w:t>皇渠沿村</w:t>
      </w:r>
      <w:proofErr w:type="gramEnd"/>
      <w:r w:rsidRPr="005F57F2">
        <w:rPr>
          <w:rStyle w:val="ad"/>
          <w:rFonts w:ascii="楷体" w:eastAsia="楷体" w:hAnsi="楷体" w:hint="eastAsia"/>
          <w:b w:val="0"/>
          <w:bCs w:val="0"/>
          <w:spacing w:val="-4"/>
          <w:sz w:val="32"/>
          <w:szCs w:val="32"/>
        </w:rPr>
        <w:t>农村综合改革项目立足于乡村振兴工作，乡村振兴旅游业发展前景广阔，将给乡村社会经济带来新的活力和发展机遇。随着城市化进程的不断加快，越来越多的人开始追求回归自然、感受田园生活的愿望，乡村旅游业作为一种独特的旅游方式，已经逐渐成为人们休闲度假的首选，随着城市化进程的加速，乡村地区的生态环境逐渐遭到破坏，而发展乡村旅游可以有效改善乡村生态环境，推动乡村生态保护与建设。通过旅游的活动，人们可以进一步了解到乡村的环境问题，同时也会自觉遵守环境保护的原则，共同维护乡村的生态平衡。乡村振兴旅游业的发展，可以通过推动农业的转型升级，帮助农民增加收入，传统的农业生产方式逐渐不能满足现代人的需求，而发展乡村旅游可以为农民提供新的就业机会和经济来源，让农民能够通过提供服务来获得收入，从而帮助他们摆脱贫困，提高生活水平。</w:t>
      </w:r>
      <w:proofErr w:type="gramStart"/>
      <w:r w:rsidRPr="005F57F2">
        <w:rPr>
          <w:rStyle w:val="ad"/>
          <w:rFonts w:ascii="楷体" w:eastAsia="楷体" w:hAnsi="楷体" w:hint="eastAsia"/>
          <w:b w:val="0"/>
          <w:bCs w:val="0"/>
          <w:spacing w:val="-4"/>
          <w:sz w:val="32"/>
          <w:szCs w:val="32"/>
        </w:rPr>
        <w:t>皇渠沿村</w:t>
      </w:r>
      <w:proofErr w:type="gramEnd"/>
      <w:r w:rsidRPr="005F57F2">
        <w:rPr>
          <w:rStyle w:val="ad"/>
          <w:rFonts w:ascii="楷体" w:eastAsia="楷体" w:hAnsi="楷体" w:hint="eastAsia"/>
          <w:b w:val="0"/>
          <w:bCs w:val="0"/>
          <w:spacing w:val="-4"/>
          <w:sz w:val="32"/>
          <w:szCs w:val="32"/>
        </w:rPr>
        <w:t>全力改造升级的精品观光旅游美食文化步行街，同时连通新疆和睿泰畜牧农民专业合作社采摘园特色相结合，打造沿线的景观绿化、亮化，使其成为本村亮丽的名片，实现了旅游业带来的乡村振兴。</w:t>
      </w:r>
      <w:r w:rsidRPr="005F57F2">
        <w:rPr>
          <w:rStyle w:val="ad"/>
          <w:rFonts w:ascii="楷体" w:eastAsia="楷体" w:hAnsi="楷体" w:hint="eastAsia"/>
          <w:b w:val="0"/>
          <w:bCs w:val="0"/>
          <w:spacing w:val="-4"/>
          <w:sz w:val="32"/>
          <w:szCs w:val="32"/>
        </w:rPr>
        <w:br/>
        <w:t>（二）存在的问题及原因分析</w:t>
      </w:r>
      <w:r w:rsidRPr="005F57F2">
        <w:rPr>
          <w:rStyle w:val="ad"/>
          <w:rFonts w:ascii="楷体" w:eastAsia="楷体" w:hAnsi="楷体" w:hint="eastAsia"/>
          <w:b w:val="0"/>
          <w:bCs w:val="0"/>
          <w:spacing w:val="-4"/>
          <w:sz w:val="32"/>
          <w:szCs w:val="32"/>
        </w:rPr>
        <w:br/>
        <w:t>1.财务部门和业务部门相分离</w:t>
      </w:r>
      <w:r w:rsidRPr="005F57F2">
        <w:rPr>
          <w:rStyle w:val="ad"/>
          <w:rFonts w:ascii="楷体" w:eastAsia="楷体" w:hAnsi="楷体" w:hint="eastAsia"/>
          <w:b w:val="0"/>
          <w:bCs w:val="0"/>
          <w:spacing w:val="-4"/>
          <w:sz w:val="32"/>
          <w:szCs w:val="32"/>
        </w:rPr>
        <w:br/>
        <w:t>绩效评价的归口管理部门一般是财务部门，其他业务部门参与程</w:t>
      </w:r>
      <w:r w:rsidRPr="005F57F2">
        <w:rPr>
          <w:rStyle w:val="ad"/>
          <w:rFonts w:ascii="楷体" w:eastAsia="楷体" w:hAnsi="楷体" w:hint="eastAsia"/>
          <w:b w:val="0"/>
          <w:bCs w:val="0"/>
          <w:spacing w:val="-4"/>
          <w:sz w:val="32"/>
          <w:szCs w:val="32"/>
        </w:rPr>
        <w:lastRenderedPageBreak/>
        <w:t>度不高，影响绩效评价效果体现。比如绩效指标中含有部分生产运营指标，由于专业知识有限，财务人员难以深入分析生产运营中存在的问题和不足，无法充分挖掘指标变动背后深层次的原因，不能形成明确的评价结论。</w:t>
      </w:r>
      <w:r w:rsidRPr="005F57F2">
        <w:rPr>
          <w:rStyle w:val="ad"/>
          <w:rFonts w:ascii="楷体" w:eastAsia="楷体" w:hAnsi="楷体" w:hint="eastAsia"/>
          <w:b w:val="0"/>
          <w:bCs w:val="0"/>
          <w:spacing w:val="-4"/>
          <w:sz w:val="32"/>
          <w:szCs w:val="32"/>
        </w:rPr>
        <w:br/>
        <w:t>2.绩效管理意识薄弱</w:t>
      </w:r>
      <w:r w:rsidRPr="005F57F2">
        <w:rPr>
          <w:rStyle w:val="ad"/>
          <w:rFonts w:ascii="楷体" w:eastAsia="楷体" w:hAnsi="楷体" w:hint="eastAsia"/>
          <w:b w:val="0"/>
          <w:bCs w:val="0"/>
          <w:spacing w:val="-4"/>
          <w:sz w:val="32"/>
          <w:szCs w:val="32"/>
        </w:rPr>
        <w:br/>
        <w:t>绩效管理理念尚未牢固树立，重投入轻管理、重支出轻绩效，忽略财政资金的具体使用效果。绩效管理的广度和深度不足，绩效评价工作流于形式。</w:t>
      </w:r>
    </w:p>
    <w:p w14:paraId="391BFB09" w14:textId="21B51445" w:rsidR="000048AA" w:rsidRPr="005F57F2" w:rsidRDefault="003A1721">
      <w:pPr>
        <w:spacing w:line="540" w:lineRule="exact"/>
        <w:ind w:firstLine="640"/>
        <w:rPr>
          <w:rStyle w:val="ad"/>
          <w:rFonts w:ascii="黑体" w:eastAsia="黑体" w:hAnsi="黑体" w:hint="eastAsia"/>
          <w:b w:val="0"/>
          <w:spacing w:val="-4"/>
          <w:sz w:val="32"/>
          <w:szCs w:val="32"/>
        </w:rPr>
      </w:pPr>
      <w:r w:rsidRPr="005F57F2">
        <w:rPr>
          <w:rStyle w:val="ad"/>
          <w:rFonts w:ascii="黑体" w:eastAsia="黑体" w:hAnsi="黑体" w:hint="eastAsia"/>
          <w:b w:val="0"/>
          <w:spacing w:val="-4"/>
          <w:sz w:val="32"/>
          <w:szCs w:val="32"/>
        </w:rPr>
        <w:t>六、有关建议</w:t>
      </w:r>
    </w:p>
    <w:p w14:paraId="017A5A3F" w14:textId="77777777" w:rsidR="000048AA" w:rsidRPr="005F57F2" w:rsidRDefault="00000000">
      <w:pPr>
        <w:spacing w:line="540" w:lineRule="exact"/>
        <w:ind w:firstLine="567"/>
        <w:rPr>
          <w:rStyle w:val="ad"/>
          <w:rFonts w:ascii="楷体" w:eastAsia="楷体" w:hAnsi="楷体" w:hint="eastAsia"/>
          <w:spacing w:val="-4"/>
          <w:sz w:val="32"/>
          <w:szCs w:val="32"/>
        </w:rPr>
      </w:pPr>
      <w:r w:rsidRPr="005F57F2">
        <w:rPr>
          <w:rStyle w:val="ad"/>
          <w:rFonts w:ascii="楷体" w:eastAsia="楷体" w:hAnsi="楷体" w:hint="eastAsia"/>
          <w:b w:val="0"/>
          <w:bCs w:val="0"/>
          <w:spacing w:val="-4"/>
          <w:sz w:val="32"/>
          <w:szCs w:val="32"/>
        </w:rPr>
        <w:t>六、有关建议</w:t>
      </w:r>
      <w:r w:rsidRPr="005F57F2">
        <w:rPr>
          <w:rStyle w:val="ad"/>
          <w:rFonts w:ascii="楷体" w:eastAsia="楷体" w:hAnsi="楷体" w:hint="eastAsia"/>
          <w:b w:val="0"/>
          <w:bCs w:val="0"/>
          <w:spacing w:val="-4"/>
          <w:sz w:val="32"/>
          <w:szCs w:val="32"/>
        </w:rPr>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w:t>
      </w:r>
      <w:proofErr w:type="gramStart"/>
      <w:r w:rsidRPr="005F57F2">
        <w:rPr>
          <w:rStyle w:val="ad"/>
          <w:rFonts w:ascii="楷体" w:eastAsia="楷体" w:hAnsi="楷体" w:hint="eastAsia"/>
          <w:b w:val="0"/>
          <w:bCs w:val="0"/>
          <w:spacing w:val="-4"/>
          <w:sz w:val="32"/>
          <w:szCs w:val="32"/>
        </w:rPr>
        <w:t>标管理</w:t>
      </w:r>
      <w:proofErr w:type="gramEnd"/>
      <w:r w:rsidRPr="005F57F2">
        <w:rPr>
          <w:rStyle w:val="ad"/>
          <w:rFonts w:ascii="楷体" w:eastAsia="楷体" w:hAnsi="楷体" w:hint="eastAsia"/>
          <w:b w:val="0"/>
          <w:bCs w:val="0"/>
          <w:spacing w:val="-4"/>
          <w:sz w:val="32"/>
          <w:szCs w:val="32"/>
        </w:rPr>
        <w:t>机制，便于有效考核执行效果。</w:t>
      </w:r>
      <w:r w:rsidRPr="005F57F2">
        <w:rPr>
          <w:rStyle w:val="ad"/>
          <w:rFonts w:ascii="楷体" w:eastAsia="楷体" w:hAnsi="楷体" w:hint="eastAsia"/>
          <w:b w:val="0"/>
          <w:bCs w:val="0"/>
          <w:spacing w:val="-4"/>
          <w:sz w:val="32"/>
          <w:szCs w:val="32"/>
        </w:rPr>
        <w:br/>
        <w:t>1.探索“业务、财务相融合”的工作模式</w:t>
      </w:r>
      <w:r w:rsidRPr="005F57F2">
        <w:rPr>
          <w:rStyle w:val="ad"/>
          <w:rFonts w:ascii="楷体" w:eastAsia="楷体" w:hAnsi="楷体" w:hint="eastAsia"/>
          <w:b w:val="0"/>
          <w:bCs w:val="0"/>
          <w:spacing w:val="-4"/>
          <w:sz w:val="32"/>
          <w:szCs w:val="32"/>
        </w:rPr>
        <w:br/>
        <w:t>预算单位应积极探索业务管理与财务管理充分融合的工作模式。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不断加强与单位业务部门的联系，参与业务管理，既要懂财务，又要懂业务，做一个“业财融合”的专业人员。</w:t>
      </w:r>
      <w:r w:rsidRPr="005F57F2">
        <w:rPr>
          <w:rStyle w:val="ad"/>
          <w:rFonts w:ascii="楷体" w:eastAsia="楷体" w:hAnsi="楷体" w:hint="eastAsia"/>
          <w:b w:val="0"/>
          <w:bCs w:val="0"/>
          <w:spacing w:val="-4"/>
          <w:sz w:val="32"/>
          <w:szCs w:val="32"/>
        </w:rPr>
        <w:br/>
        <w:t>2.树立全员绩效管理意识</w:t>
      </w:r>
      <w:r w:rsidRPr="005F57F2">
        <w:rPr>
          <w:rStyle w:val="ad"/>
          <w:rFonts w:ascii="楷体" w:eastAsia="楷体" w:hAnsi="楷体" w:hint="eastAsia"/>
          <w:b w:val="0"/>
          <w:bCs w:val="0"/>
          <w:spacing w:val="-4"/>
          <w:sz w:val="32"/>
          <w:szCs w:val="32"/>
        </w:rPr>
        <w:br/>
      </w:r>
      <w:r w:rsidRPr="005F57F2">
        <w:rPr>
          <w:rStyle w:val="ad"/>
          <w:rFonts w:ascii="楷体" w:eastAsia="楷体" w:hAnsi="楷体" w:hint="eastAsia"/>
          <w:b w:val="0"/>
          <w:bCs w:val="0"/>
          <w:spacing w:val="-4"/>
          <w:sz w:val="32"/>
          <w:szCs w:val="32"/>
        </w:rPr>
        <w:lastRenderedPageBreak/>
        <w:t>各预算单位是具体实施预算绩效管理的责任主体，单位主要负责人应提高思想认识，加强组织领导，统一部署，成立绩效评价工作领导小组，倡导单位内部各业务部门积极参与绩效评价，牢固树立全员绩效管理意识，压实责任，落实到人。</w:t>
      </w:r>
    </w:p>
    <w:p w14:paraId="4DE4CB6C" w14:textId="75B864F1" w:rsidR="000048AA" w:rsidRPr="005F57F2" w:rsidRDefault="003A1721">
      <w:pPr>
        <w:spacing w:line="540" w:lineRule="exact"/>
        <w:ind w:firstLine="640"/>
        <w:rPr>
          <w:rStyle w:val="ad"/>
          <w:rFonts w:ascii="黑体" w:eastAsia="黑体" w:hAnsi="黑体" w:hint="eastAsia"/>
          <w:b w:val="0"/>
          <w:spacing w:val="-4"/>
          <w:sz w:val="32"/>
          <w:szCs w:val="32"/>
        </w:rPr>
      </w:pPr>
      <w:r w:rsidRPr="005F57F2">
        <w:rPr>
          <w:rStyle w:val="ad"/>
          <w:rFonts w:ascii="黑体" w:eastAsia="黑体" w:hAnsi="黑体" w:hint="eastAsia"/>
          <w:b w:val="0"/>
          <w:spacing w:val="-4"/>
          <w:sz w:val="32"/>
          <w:szCs w:val="32"/>
        </w:rPr>
        <w:t>七、其他需要说明的问题</w:t>
      </w:r>
    </w:p>
    <w:p w14:paraId="5D5CD257" w14:textId="77777777" w:rsidR="000048AA" w:rsidRPr="005F57F2" w:rsidRDefault="00000000">
      <w:pPr>
        <w:spacing w:line="540" w:lineRule="exact"/>
        <w:ind w:firstLine="567"/>
        <w:rPr>
          <w:rStyle w:val="ad"/>
          <w:rFonts w:ascii="楷体" w:eastAsia="楷体" w:hAnsi="楷体" w:hint="eastAsia"/>
          <w:b w:val="0"/>
          <w:bCs w:val="0"/>
          <w:spacing w:val="-4"/>
          <w:sz w:val="32"/>
          <w:szCs w:val="32"/>
        </w:rPr>
      </w:pPr>
      <w:r w:rsidRPr="005F57F2">
        <w:rPr>
          <w:rStyle w:val="ad"/>
          <w:rFonts w:ascii="楷体" w:eastAsia="楷体" w:hAnsi="楷体" w:hint="eastAsia"/>
          <w:b w:val="0"/>
          <w:bCs w:val="0"/>
          <w:spacing w:val="-4"/>
          <w:sz w:val="32"/>
          <w:szCs w:val="32"/>
        </w:rPr>
        <w:t>七、其他需要说明的问题</w:t>
      </w:r>
      <w:r w:rsidRPr="005F57F2">
        <w:rPr>
          <w:rStyle w:val="ad"/>
          <w:rFonts w:ascii="楷体" w:eastAsia="楷体" w:hAnsi="楷体" w:hint="eastAsia"/>
          <w:b w:val="0"/>
          <w:bCs w:val="0"/>
          <w:spacing w:val="-4"/>
          <w:sz w:val="32"/>
          <w:szCs w:val="32"/>
        </w:rPr>
        <w:br/>
        <w:t>（一）项目支出政策和路径设计科学，符合实际需要；</w:t>
      </w:r>
      <w:r w:rsidRPr="005F57F2">
        <w:rPr>
          <w:rStyle w:val="ad"/>
          <w:rFonts w:ascii="楷体" w:eastAsia="楷体" w:hAnsi="楷体" w:hint="eastAsia"/>
          <w:b w:val="0"/>
          <w:bCs w:val="0"/>
          <w:spacing w:val="-4"/>
          <w:sz w:val="32"/>
          <w:szCs w:val="32"/>
        </w:rPr>
        <w:br/>
        <w:t>（二）项目安排准确，未发现背离项目立项初衷的情况；</w:t>
      </w:r>
      <w:r w:rsidRPr="005F57F2">
        <w:rPr>
          <w:rStyle w:val="ad"/>
          <w:rFonts w:ascii="楷体" w:eastAsia="楷体" w:hAnsi="楷体" w:hint="eastAsia"/>
          <w:b w:val="0"/>
          <w:bCs w:val="0"/>
          <w:spacing w:val="-4"/>
          <w:sz w:val="32"/>
          <w:szCs w:val="32"/>
        </w:rPr>
        <w:br/>
        <w:t>（三）项目的申报、审核机制完善；</w:t>
      </w:r>
      <w:r w:rsidRPr="005F57F2">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5F57F2"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5F57F2"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5F57F2"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5F57F2"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5F57F2" w:rsidRDefault="000048AA">
      <w:pPr>
        <w:spacing w:line="540" w:lineRule="exact"/>
        <w:ind w:firstLine="567"/>
        <w:rPr>
          <w:rStyle w:val="ad"/>
          <w:rFonts w:ascii="仿宋" w:eastAsia="仿宋" w:hAnsi="仿宋" w:hint="eastAsia"/>
          <w:b w:val="0"/>
          <w:spacing w:val="-4"/>
          <w:sz w:val="32"/>
          <w:szCs w:val="32"/>
        </w:rPr>
      </w:pPr>
    </w:p>
    <w:sectPr w:rsidR="000048AA" w:rsidRPr="005F57F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AD6E1" w14:textId="77777777" w:rsidR="00BC1D05" w:rsidRDefault="00BC1D05">
      <w:r>
        <w:separator/>
      </w:r>
    </w:p>
  </w:endnote>
  <w:endnote w:type="continuationSeparator" w:id="0">
    <w:p w14:paraId="45AD67AA" w14:textId="77777777" w:rsidR="00BC1D05" w:rsidRDefault="00BC1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69BB4" w14:textId="77777777" w:rsidR="00BC1D05" w:rsidRDefault="00BC1D05">
      <w:r>
        <w:separator/>
      </w:r>
    </w:p>
  </w:footnote>
  <w:footnote w:type="continuationSeparator" w:id="0">
    <w:p w14:paraId="1CFD65B2" w14:textId="77777777" w:rsidR="00BC1D05" w:rsidRDefault="00BC1D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5F57F2"/>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BA7506"/>
    <w:rsid w:val="00BC1D05"/>
    <w:rsid w:val="00C56C72"/>
    <w:rsid w:val="00CA6457"/>
    <w:rsid w:val="00CE2FD9"/>
    <w:rsid w:val="00D17F2E"/>
    <w:rsid w:val="00D30354"/>
    <w:rsid w:val="00DE2BB8"/>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1982</Words>
  <Characters>11301</Characters>
  <Application>Microsoft Office Word</Application>
  <DocSecurity>0</DocSecurity>
  <Lines>94</Lines>
  <Paragraphs>26</Paragraphs>
  <ScaleCrop>false</ScaleCrop>
  <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