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561E44" w:rsidRDefault="00000000">
      <w:pPr>
        <w:spacing w:line="540" w:lineRule="exact"/>
        <w:jc w:val="left"/>
        <w:rPr>
          <w:rFonts w:ascii="仿宋" w:eastAsia="仿宋" w:hAnsi="仿宋" w:cs="宋体" w:hint="eastAsia"/>
          <w:kern w:val="0"/>
          <w:sz w:val="32"/>
          <w:szCs w:val="32"/>
        </w:rPr>
      </w:pPr>
      <w:r w:rsidRPr="00561E44">
        <w:rPr>
          <w:rFonts w:ascii="仿宋" w:eastAsia="仿宋" w:hAnsi="仿宋" w:cs="宋体" w:hint="eastAsia"/>
          <w:kern w:val="0"/>
          <w:sz w:val="32"/>
          <w:szCs w:val="32"/>
        </w:rPr>
        <w:t>附件2：</w:t>
      </w:r>
    </w:p>
    <w:p w14:paraId="1D33FA27"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561E44" w:rsidRDefault="00000000">
      <w:pPr>
        <w:spacing w:line="540" w:lineRule="exact"/>
        <w:jc w:val="center"/>
        <w:rPr>
          <w:rFonts w:ascii="方正小标宋_GBK" w:eastAsia="方正小标宋_GBK" w:hAnsi="华文中宋" w:cs="宋体" w:hint="eastAsia"/>
          <w:b/>
          <w:kern w:val="0"/>
          <w:sz w:val="48"/>
          <w:szCs w:val="48"/>
        </w:rPr>
      </w:pPr>
      <w:r w:rsidRPr="00561E44">
        <w:rPr>
          <w:rFonts w:ascii="方正小标宋_GBK" w:eastAsia="方正小标宋_GBK" w:hAnsi="华文中宋" w:cs="宋体" w:hint="eastAsia"/>
          <w:b/>
          <w:kern w:val="0"/>
          <w:sz w:val="48"/>
          <w:szCs w:val="48"/>
        </w:rPr>
        <w:t>项目支出绩效自评报告</w:t>
      </w:r>
    </w:p>
    <w:p w14:paraId="05C3E73B" w14:textId="77777777" w:rsidR="000048AA" w:rsidRPr="00561E44"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561E44" w:rsidRDefault="00000000">
      <w:pPr>
        <w:spacing w:line="540" w:lineRule="exact"/>
        <w:jc w:val="center"/>
        <w:rPr>
          <w:rFonts w:eastAsia="仿宋_GB2312" w:hAnsi="宋体" w:cs="宋体" w:hint="eastAsia"/>
          <w:kern w:val="0"/>
          <w:sz w:val="36"/>
          <w:szCs w:val="36"/>
        </w:rPr>
      </w:pPr>
      <w:r w:rsidRPr="00561E44">
        <w:rPr>
          <w:rFonts w:eastAsia="仿宋_GB2312" w:hAnsi="宋体" w:cs="宋体" w:hint="eastAsia"/>
          <w:kern w:val="0"/>
          <w:sz w:val="36"/>
          <w:szCs w:val="36"/>
        </w:rPr>
        <w:t>（</w:t>
      </w:r>
      <w:r w:rsidRPr="00561E44">
        <w:rPr>
          <w:rFonts w:eastAsia="仿宋_GB2312" w:hAnsi="宋体" w:cs="宋体" w:hint="eastAsia"/>
          <w:kern w:val="0"/>
          <w:sz w:val="36"/>
          <w:szCs w:val="36"/>
        </w:rPr>
        <w:t xml:space="preserve">   </w:t>
      </w:r>
      <w:r w:rsidRPr="00561E44">
        <w:rPr>
          <w:rStyle w:val="ad"/>
          <w:rFonts w:ascii="楷体" w:eastAsia="楷体" w:hAnsi="楷体" w:hint="eastAsia"/>
          <w:spacing w:val="-4"/>
          <w:sz w:val="32"/>
          <w:szCs w:val="32"/>
        </w:rPr>
        <w:t>2023</w:t>
      </w:r>
      <w:r w:rsidRPr="00561E44">
        <w:rPr>
          <w:rFonts w:eastAsia="仿宋_GB2312" w:hAnsi="宋体" w:cs="宋体" w:hint="eastAsia"/>
          <w:kern w:val="0"/>
          <w:sz w:val="36"/>
          <w:szCs w:val="36"/>
        </w:rPr>
        <w:t xml:space="preserve">  </w:t>
      </w:r>
      <w:r w:rsidRPr="00561E44">
        <w:rPr>
          <w:rFonts w:eastAsia="仿宋_GB2312" w:hAnsi="宋体" w:cs="宋体" w:hint="eastAsia"/>
          <w:kern w:val="0"/>
          <w:sz w:val="36"/>
          <w:szCs w:val="36"/>
        </w:rPr>
        <w:t>年度）</w:t>
      </w:r>
    </w:p>
    <w:p w14:paraId="26501804" w14:textId="77777777" w:rsidR="000048AA" w:rsidRPr="00561E44" w:rsidRDefault="000048AA">
      <w:pPr>
        <w:spacing w:line="540" w:lineRule="exact"/>
        <w:jc w:val="center"/>
        <w:rPr>
          <w:rFonts w:eastAsia="仿宋_GB2312" w:hAnsi="宋体" w:cs="宋体" w:hint="eastAsia"/>
          <w:kern w:val="0"/>
          <w:sz w:val="30"/>
          <w:szCs w:val="30"/>
        </w:rPr>
      </w:pPr>
    </w:p>
    <w:p w14:paraId="69B61B55" w14:textId="77777777" w:rsidR="000048AA" w:rsidRPr="00561E44" w:rsidRDefault="000048AA">
      <w:pPr>
        <w:spacing w:line="540" w:lineRule="exact"/>
        <w:jc w:val="center"/>
        <w:rPr>
          <w:rFonts w:eastAsia="仿宋_GB2312" w:hAnsi="宋体" w:cs="宋体" w:hint="eastAsia"/>
          <w:kern w:val="0"/>
          <w:sz w:val="30"/>
          <w:szCs w:val="30"/>
        </w:rPr>
      </w:pPr>
    </w:p>
    <w:p w14:paraId="0A436978" w14:textId="77777777" w:rsidR="000048AA" w:rsidRPr="00561E44" w:rsidRDefault="000048AA">
      <w:pPr>
        <w:spacing w:line="540" w:lineRule="exact"/>
        <w:jc w:val="center"/>
        <w:rPr>
          <w:rFonts w:eastAsia="仿宋_GB2312" w:hAnsi="宋体" w:cs="宋体" w:hint="eastAsia"/>
          <w:kern w:val="0"/>
          <w:sz w:val="30"/>
          <w:szCs w:val="30"/>
        </w:rPr>
      </w:pPr>
    </w:p>
    <w:p w14:paraId="5731CF0C" w14:textId="77777777" w:rsidR="000048AA" w:rsidRPr="00561E44" w:rsidRDefault="000048AA">
      <w:pPr>
        <w:spacing w:line="540" w:lineRule="exact"/>
        <w:jc w:val="center"/>
        <w:rPr>
          <w:rFonts w:eastAsia="仿宋_GB2312" w:hAnsi="宋体" w:cs="宋体" w:hint="eastAsia"/>
          <w:kern w:val="0"/>
          <w:sz w:val="30"/>
          <w:szCs w:val="30"/>
        </w:rPr>
      </w:pPr>
    </w:p>
    <w:p w14:paraId="2CE0F0E1" w14:textId="77777777" w:rsidR="000048AA" w:rsidRPr="00561E44" w:rsidRDefault="000048AA">
      <w:pPr>
        <w:spacing w:line="540" w:lineRule="exact"/>
        <w:jc w:val="center"/>
        <w:rPr>
          <w:rFonts w:eastAsia="仿宋_GB2312" w:hAnsi="宋体" w:cs="宋体" w:hint="eastAsia"/>
          <w:kern w:val="0"/>
          <w:sz w:val="30"/>
          <w:szCs w:val="30"/>
        </w:rPr>
      </w:pPr>
    </w:p>
    <w:p w14:paraId="4C85A255" w14:textId="77777777" w:rsidR="000048AA" w:rsidRPr="00561E44" w:rsidRDefault="000048AA">
      <w:pPr>
        <w:spacing w:line="540" w:lineRule="exact"/>
        <w:jc w:val="center"/>
        <w:rPr>
          <w:rFonts w:eastAsia="仿宋_GB2312" w:hAnsi="宋体" w:cs="宋体" w:hint="eastAsia"/>
          <w:kern w:val="0"/>
          <w:sz w:val="30"/>
          <w:szCs w:val="30"/>
        </w:rPr>
      </w:pPr>
    </w:p>
    <w:p w14:paraId="3DB1725E" w14:textId="77777777" w:rsidR="000048AA" w:rsidRPr="00561E44" w:rsidRDefault="000048AA">
      <w:pPr>
        <w:spacing w:line="540" w:lineRule="exact"/>
        <w:rPr>
          <w:rFonts w:eastAsia="仿宋_GB2312" w:hAnsi="宋体" w:cs="宋体" w:hint="eastAsia"/>
          <w:kern w:val="0"/>
          <w:sz w:val="30"/>
          <w:szCs w:val="30"/>
        </w:rPr>
      </w:pPr>
    </w:p>
    <w:p w14:paraId="5B7D51AB" w14:textId="77777777" w:rsidR="000048AA" w:rsidRPr="00561E44" w:rsidRDefault="00000000">
      <w:pPr>
        <w:spacing w:line="700" w:lineRule="exact"/>
        <w:jc w:val="left"/>
        <w:rPr>
          <w:rFonts w:eastAsia="仿宋_GB2312" w:hAnsi="宋体" w:cs="宋体" w:hint="eastAsia"/>
          <w:kern w:val="0"/>
          <w:sz w:val="36"/>
          <w:szCs w:val="36"/>
        </w:rPr>
      </w:pPr>
      <w:r w:rsidRPr="00561E44">
        <w:rPr>
          <w:rFonts w:eastAsia="仿宋_GB2312" w:hAnsi="宋体" w:cs="宋体" w:hint="eastAsia"/>
          <w:kern w:val="0"/>
          <w:sz w:val="36"/>
          <w:szCs w:val="36"/>
        </w:rPr>
        <w:t xml:space="preserve">     </w:t>
      </w:r>
    </w:p>
    <w:p w14:paraId="71B2FEEF" w14:textId="77777777" w:rsidR="000048AA" w:rsidRPr="00561E44" w:rsidRDefault="00000000">
      <w:pPr>
        <w:spacing w:line="700" w:lineRule="exact"/>
        <w:ind w:firstLineChars="250" w:firstLine="900"/>
        <w:jc w:val="left"/>
        <w:rPr>
          <w:rFonts w:eastAsia="仿宋_GB2312" w:hAnsi="宋体" w:cs="宋体" w:hint="eastAsia"/>
          <w:kern w:val="0"/>
          <w:sz w:val="36"/>
          <w:szCs w:val="36"/>
        </w:rPr>
      </w:pPr>
      <w:r w:rsidRPr="00561E44">
        <w:rPr>
          <w:rFonts w:eastAsia="仿宋_GB2312" w:hAnsi="宋体" w:cs="宋体" w:hint="eastAsia"/>
          <w:kern w:val="0"/>
          <w:sz w:val="36"/>
          <w:szCs w:val="36"/>
        </w:rPr>
        <w:t>项目名称：</w:t>
      </w:r>
      <w:r w:rsidRPr="00561E44">
        <w:rPr>
          <w:rStyle w:val="ad"/>
          <w:rFonts w:ascii="楷体" w:eastAsia="楷体" w:hAnsi="楷体" w:hint="eastAsia"/>
          <w:spacing w:val="-4"/>
          <w:sz w:val="32"/>
          <w:szCs w:val="32"/>
        </w:rPr>
        <w:t>学前教育幼儿资助（农村幼儿园、城市幼儿园）</w:t>
      </w:r>
    </w:p>
    <w:p w14:paraId="7AEB13A7" w14:textId="77777777" w:rsidR="000048AA" w:rsidRPr="00561E44" w:rsidRDefault="00000000">
      <w:pPr>
        <w:spacing w:line="540" w:lineRule="exact"/>
        <w:ind w:firstLine="567"/>
        <w:rPr>
          <w:rFonts w:ascii="楷体" w:eastAsia="楷体" w:hAnsi="楷体" w:hint="eastAsia"/>
          <w:b/>
          <w:bCs/>
          <w:spacing w:val="-4"/>
          <w:sz w:val="32"/>
          <w:szCs w:val="32"/>
        </w:rPr>
      </w:pPr>
      <w:r w:rsidRPr="00561E44">
        <w:rPr>
          <w:rFonts w:eastAsia="仿宋_GB2312" w:hAnsi="宋体" w:cs="宋体" w:hint="eastAsia"/>
          <w:kern w:val="0"/>
          <w:sz w:val="36"/>
          <w:szCs w:val="36"/>
        </w:rPr>
        <w:t xml:space="preserve">  </w:t>
      </w:r>
      <w:r w:rsidRPr="00561E44">
        <w:rPr>
          <w:rFonts w:eastAsia="仿宋_GB2312" w:hAnsi="宋体" w:cs="宋体" w:hint="eastAsia"/>
          <w:kern w:val="0"/>
          <w:sz w:val="36"/>
          <w:szCs w:val="36"/>
        </w:rPr>
        <w:t>实施单位（公章）：</w:t>
      </w:r>
      <w:r w:rsidRPr="00561E44">
        <w:rPr>
          <w:rStyle w:val="ad"/>
          <w:rFonts w:ascii="楷体" w:eastAsia="楷体" w:hAnsi="楷体" w:hint="eastAsia"/>
          <w:spacing w:val="-4"/>
          <w:sz w:val="28"/>
          <w:szCs w:val="28"/>
        </w:rPr>
        <w:t>第八幼儿园</w:t>
      </w:r>
    </w:p>
    <w:p w14:paraId="275DDF30" w14:textId="77777777" w:rsidR="000048AA" w:rsidRPr="00561E44" w:rsidRDefault="00000000">
      <w:pPr>
        <w:spacing w:line="540" w:lineRule="exact"/>
        <w:ind w:firstLineChars="250" w:firstLine="900"/>
        <w:rPr>
          <w:rFonts w:ascii="楷体" w:eastAsia="楷体" w:hAnsi="楷体" w:hint="eastAsia"/>
          <w:b/>
          <w:bCs/>
          <w:spacing w:val="-4"/>
          <w:sz w:val="28"/>
          <w:szCs w:val="28"/>
        </w:rPr>
      </w:pPr>
      <w:r w:rsidRPr="00561E44">
        <w:rPr>
          <w:rFonts w:eastAsia="仿宋_GB2312" w:hAnsi="宋体" w:cs="宋体" w:hint="eastAsia"/>
          <w:kern w:val="0"/>
          <w:sz w:val="36"/>
          <w:szCs w:val="36"/>
        </w:rPr>
        <w:t>主管部门（公章）：</w:t>
      </w:r>
      <w:r w:rsidRPr="00561E44">
        <w:rPr>
          <w:rStyle w:val="ad"/>
          <w:rFonts w:ascii="楷体" w:eastAsia="楷体" w:hAnsi="楷体" w:hint="eastAsia"/>
          <w:spacing w:val="-4"/>
          <w:sz w:val="28"/>
          <w:szCs w:val="28"/>
        </w:rPr>
        <w:t>第八幼儿园</w:t>
      </w:r>
    </w:p>
    <w:p w14:paraId="5747EF1B" w14:textId="77777777" w:rsidR="000048AA" w:rsidRPr="00561E44" w:rsidRDefault="00000000">
      <w:pPr>
        <w:spacing w:line="540" w:lineRule="exact"/>
        <w:ind w:firstLineChars="250" w:firstLine="900"/>
        <w:rPr>
          <w:rFonts w:ascii="楷体" w:eastAsia="楷体" w:hAnsi="楷体" w:hint="eastAsia"/>
          <w:b/>
          <w:bCs/>
          <w:spacing w:val="-4"/>
          <w:sz w:val="32"/>
          <w:szCs w:val="32"/>
        </w:rPr>
      </w:pPr>
      <w:r w:rsidRPr="00561E44">
        <w:rPr>
          <w:rFonts w:eastAsia="仿宋_GB2312" w:hAnsi="宋体" w:cs="宋体" w:hint="eastAsia"/>
          <w:kern w:val="0"/>
          <w:sz w:val="36"/>
          <w:szCs w:val="36"/>
        </w:rPr>
        <w:t>项目负责人（签章）：</w:t>
      </w:r>
      <w:r w:rsidRPr="00561E44">
        <w:rPr>
          <w:rStyle w:val="ad"/>
          <w:rFonts w:ascii="楷体" w:eastAsia="楷体" w:hAnsi="楷体" w:hint="eastAsia"/>
          <w:spacing w:val="-4"/>
          <w:sz w:val="32"/>
          <w:szCs w:val="32"/>
        </w:rPr>
        <w:t>孔鸣霞</w:t>
      </w:r>
    </w:p>
    <w:p w14:paraId="7DACC143" w14:textId="77777777" w:rsidR="000048AA" w:rsidRPr="00561E44" w:rsidRDefault="00000000">
      <w:pPr>
        <w:spacing w:line="540" w:lineRule="exact"/>
        <w:ind w:left="273" w:firstLine="567"/>
        <w:rPr>
          <w:rStyle w:val="ad"/>
          <w:rFonts w:ascii="楷体" w:eastAsia="楷体" w:hAnsi="楷体" w:hint="eastAsia"/>
          <w:spacing w:val="-4"/>
          <w:sz w:val="32"/>
          <w:szCs w:val="32"/>
        </w:rPr>
      </w:pPr>
      <w:r w:rsidRPr="00561E44">
        <w:rPr>
          <w:rFonts w:eastAsia="仿宋_GB2312" w:hAnsi="宋体" w:cs="宋体" w:hint="eastAsia"/>
          <w:kern w:val="0"/>
          <w:sz w:val="36"/>
          <w:szCs w:val="36"/>
        </w:rPr>
        <w:t>填报时间：</w:t>
      </w:r>
      <w:r w:rsidRPr="00561E44">
        <w:rPr>
          <w:rStyle w:val="ad"/>
          <w:rFonts w:ascii="楷体" w:eastAsia="楷体" w:hAnsi="楷体" w:hint="eastAsia"/>
          <w:spacing w:val="-4"/>
          <w:sz w:val="32"/>
          <w:szCs w:val="32"/>
        </w:rPr>
        <w:t>2024年05月17日</w:t>
      </w:r>
    </w:p>
    <w:p w14:paraId="677F1B1A" w14:textId="77777777" w:rsidR="000048AA" w:rsidRPr="00561E44"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561E44" w:rsidRDefault="000048AA">
      <w:pPr>
        <w:spacing w:line="540" w:lineRule="exact"/>
        <w:rPr>
          <w:rStyle w:val="ad"/>
          <w:rFonts w:ascii="黑体" w:eastAsia="黑体" w:hAnsi="黑体" w:hint="eastAsia"/>
          <w:b w:val="0"/>
          <w:spacing w:val="-4"/>
          <w:sz w:val="32"/>
          <w:szCs w:val="32"/>
        </w:rPr>
      </w:pPr>
    </w:p>
    <w:p w14:paraId="2EEB6E08" w14:textId="77777777" w:rsidR="000048AA" w:rsidRPr="00561E44" w:rsidRDefault="00000000">
      <w:pPr>
        <w:spacing w:line="540" w:lineRule="exact"/>
        <w:ind w:firstLine="640"/>
        <w:rPr>
          <w:rStyle w:val="ad"/>
          <w:rFonts w:ascii="黑体" w:eastAsia="黑体" w:hAnsi="黑体" w:hint="eastAsia"/>
          <w:b w:val="0"/>
          <w:spacing w:val="-4"/>
          <w:sz w:val="32"/>
          <w:szCs w:val="32"/>
        </w:rPr>
      </w:pPr>
      <w:r w:rsidRPr="00561E44">
        <w:rPr>
          <w:rStyle w:val="ad"/>
          <w:rFonts w:ascii="黑体" w:eastAsia="黑体" w:hAnsi="黑体" w:hint="eastAsia"/>
          <w:b w:val="0"/>
          <w:spacing w:val="-4"/>
          <w:sz w:val="32"/>
          <w:szCs w:val="32"/>
        </w:rPr>
        <w:t>一、基本情况</w:t>
      </w:r>
    </w:p>
    <w:p w14:paraId="18E9018D" w14:textId="77777777" w:rsidR="000048AA" w:rsidRPr="00561E44" w:rsidRDefault="00000000">
      <w:pPr>
        <w:spacing w:line="540" w:lineRule="exact"/>
        <w:ind w:firstLine="567"/>
        <w:rPr>
          <w:rStyle w:val="ad"/>
          <w:rFonts w:ascii="楷体" w:eastAsia="楷体" w:hAnsi="楷体" w:hint="eastAsia"/>
          <w:spacing w:val="-4"/>
          <w:sz w:val="32"/>
          <w:szCs w:val="32"/>
        </w:rPr>
      </w:pPr>
      <w:r w:rsidRPr="00561E44">
        <w:rPr>
          <w:rStyle w:val="ad"/>
          <w:rFonts w:ascii="楷体" w:eastAsia="楷体" w:hAnsi="楷体" w:hint="eastAsia"/>
          <w:spacing w:val="-4"/>
          <w:sz w:val="32"/>
          <w:szCs w:val="32"/>
        </w:rPr>
        <w:t>（一）项目概况</w:t>
      </w:r>
    </w:p>
    <w:p w14:paraId="3DED2D21"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1. 项目背景、主要内容及实施情况</w:t>
      </w:r>
      <w:r w:rsidRPr="00561E44">
        <w:rPr>
          <w:rStyle w:val="ad"/>
          <w:rFonts w:ascii="楷体" w:eastAsia="楷体" w:hAnsi="楷体" w:hint="eastAsia"/>
          <w:b w:val="0"/>
          <w:bCs w:val="0"/>
          <w:spacing w:val="-4"/>
          <w:sz w:val="32"/>
          <w:szCs w:val="32"/>
        </w:rPr>
        <w:br/>
        <w:t>（1）该项目实施背景：根据乌政办（2020）62号《印发关于加快推进乌鲁木齐市学前教育健康规范发展的实施方案的通知》，学前教育是终身学习的开端，是国民教育体系的重要组成部分，是重要的社会公益事业。办好学前教育，实现幼有所育，是党的十九大作出的重大决策部署，是党和政府满足人民群众对幼有所育期盼的重大民生工程。为进一步完善学前教育公共服务体系，切实办好新时代学前教育，更好实现幼有所育，结合我市实际，制定如下实施方案：一、指导思想以习近平新时代中国特色社会主义思想为指导，全面贯彻落实党的十九大和十九届二中、三中、四中全会精神，贯彻落实新时代党的治疆方略、特别是社会稳定和长治久安总目标，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w:t>
      </w:r>
      <w:r w:rsidRPr="00561E44">
        <w:rPr>
          <w:rStyle w:val="ad"/>
          <w:rFonts w:ascii="楷体" w:eastAsia="楷体" w:hAnsi="楷体" w:hint="eastAsia"/>
          <w:b w:val="0"/>
          <w:bCs w:val="0"/>
          <w:spacing w:val="-4"/>
          <w:sz w:val="32"/>
          <w:szCs w:val="32"/>
        </w:rPr>
        <w:br/>
        <w:t>（2）项目2023年的主要实施内容：①用于园所基本保运转水、电、宽带、网络等项目；②用于园所基本的维修、办公以及日常公用项目；③用于自聘代课教师工资的发放。</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t>（3）2023年当年完成情况：实际完成情况为①保障了园所基本</w:t>
      </w:r>
      <w:r w:rsidRPr="00561E44">
        <w:rPr>
          <w:rStyle w:val="ad"/>
          <w:rFonts w:ascii="楷体" w:eastAsia="楷体" w:hAnsi="楷体" w:hint="eastAsia"/>
          <w:b w:val="0"/>
          <w:bCs w:val="0"/>
          <w:spacing w:val="-4"/>
          <w:sz w:val="32"/>
          <w:szCs w:val="32"/>
        </w:rPr>
        <w:lastRenderedPageBreak/>
        <w:t>保运转水、电、宽带、网络等正常运转；②保障了园所基本维修、办公以及日常公用等项目的有效实施。③保障了自聘代课教师工资的发放，使代课教师饱含工作热情，积极投入学前教育事业。</w:t>
      </w:r>
      <w:r w:rsidRPr="00561E44">
        <w:rPr>
          <w:rStyle w:val="ad"/>
          <w:rFonts w:ascii="楷体" w:eastAsia="楷体" w:hAnsi="楷体" w:hint="eastAsia"/>
          <w:b w:val="0"/>
          <w:bCs w:val="0"/>
          <w:spacing w:val="-4"/>
          <w:sz w:val="32"/>
          <w:szCs w:val="32"/>
        </w:rPr>
        <w:br/>
        <w:t>2. 资金投入和使用情况</w:t>
      </w:r>
      <w:r w:rsidRPr="00561E44">
        <w:rPr>
          <w:rStyle w:val="ad"/>
          <w:rFonts w:ascii="楷体" w:eastAsia="楷体" w:hAnsi="楷体" w:hint="eastAsia"/>
          <w:b w:val="0"/>
          <w:bCs w:val="0"/>
          <w:spacing w:val="-4"/>
          <w:sz w:val="32"/>
          <w:szCs w:val="32"/>
        </w:rPr>
        <w:br/>
        <w:t>（1）该项目资金投入情况：米东财预（2024）1号文件批准，项目系2023年本级资金，共安排预算308.87万元，于2023年年初部门预算批复项目，年中资金调整0万元。</w:t>
      </w:r>
      <w:r w:rsidRPr="00561E44">
        <w:rPr>
          <w:rStyle w:val="ad"/>
          <w:rFonts w:ascii="楷体" w:eastAsia="楷体" w:hAnsi="楷体" w:hint="eastAsia"/>
          <w:b w:val="0"/>
          <w:bCs w:val="0"/>
          <w:spacing w:val="-4"/>
          <w:sz w:val="32"/>
          <w:szCs w:val="32"/>
        </w:rPr>
        <w:br/>
        <w:t>（2）该项目资金使用情况：①总预算情况：131.83万元；②资金投入包括水电费、电话费、办公费、取暖费、维修费、劳务费、培训费等方向，其中水电费3.67万元、电话费4.3万元、办公费8.93万元、取暖费18.4万元、维修费1.05万元、劳务费95.48万元、培训费2.76万元。③预算执行率：42.68%。</w:t>
      </w:r>
    </w:p>
    <w:p w14:paraId="4EE91996" w14:textId="77777777" w:rsidR="000048AA" w:rsidRPr="00561E44" w:rsidRDefault="00000000">
      <w:pPr>
        <w:spacing w:line="540" w:lineRule="exact"/>
        <w:ind w:firstLine="567"/>
        <w:rPr>
          <w:rStyle w:val="ad"/>
          <w:rFonts w:ascii="楷体" w:eastAsia="楷体" w:hAnsi="楷体" w:hint="eastAsia"/>
          <w:spacing w:val="-4"/>
          <w:sz w:val="32"/>
          <w:szCs w:val="32"/>
        </w:rPr>
      </w:pPr>
      <w:r w:rsidRPr="00561E44">
        <w:rPr>
          <w:rStyle w:val="ad"/>
          <w:rFonts w:ascii="楷体" w:eastAsia="楷体" w:hAnsi="楷体" w:hint="eastAsia"/>
          <w:spacing w:val="-4"/>
          <w:sz w:val="32"/>
          <w:szCs w:val="32"/>
        </w:rPr>
        <w:t>（二）项目绩效目标</w:t>
      </w:r>
    </w:p>
    <w:p w14:paraId="5F877E16"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该项目为经常性项目。</w:t>
      </w:r>
      <w:r w:rsidRPr="00561E44">
        <w:rPr>
          <w:rStyle w:val="ad"/>
          <w:rFonts w:ascii="楷体" w:eastAsia="楷体" w:hAnsi="楷体" w:hint="eastAsia"/>
          <w:b w:val="0"/>
          <w:bCs w:val="0"/>
          <w:spacing w:val="-4"/>
          <w:sz w:val="32"/>
          <w:szCs w:val="32"/>
        </w:rPr>
        <w:br/>
        <w:t>该项目总体绩效目标：该项目有效改善幼儿入园率，提高幼儿教育保育水平，保障幼儿园的正常运转。</w:t>
      </w:r>
      <w:r w:rsidRPr="00561E44">
        <w:rPr>
          <w:rStyle w:val="ad"/>
          <w:rFonts w:ascii="楷体" w:eastAsia="楷体" w:hAnsi="楷体" w:hint="eastAsia"/>
          <w:b w:val="0"/>
          <w:bCs w:val="0"/>
          <w:spacing w:val="-4"/>
          <w:sz w:val="32"/>
          <w:szCs w:val="32"/>
        </w:rPr>
        <w:br/>
        <w:t>该项目阶段性目标为：在2023年计划用于完成园所保运转水4515.5方、电4.28万度、教师外出培训5次；发放自聘代课教师工资12次；安保服务费5次；维修费5次，以及其他项目。</w:t>
      </w:r>
    </w:p>
    <w:p w14:paraId="6BFCEFBA" w14:textId="77777777" w:rsidR="000048AA" w:rsidRPr="00561E44" w:rsidRDefault="00000000">
      <w:pPr>
        <w:spacing w:line="540" w:lineRule="exact"/>
        <w:ind w:firstLine="640"/>
        <w:rPr>
          <w:rStyle w:val="ad"/>
          <w:rFonts w:ascii="黑体" w:eastAsia="黑体" w:hAnsi="黑体" w:hint="eastAsia"/>
          <w:b w:val="0"/>
          <w:spacing w:val="-4"/>
          <w:sz w:val="32"/>
          <w:szCs w:val="32"/>
        </w:rPr>
      </w:pPr>
      <w:r w:rsidRPr="00561E44">
        <w:rPr>
          <w:rStyle w:val="ad"/>
          <w:rFonts w:ascii="黑体" w:eastAsia="黑体" w:hAnsi="黑体" w:hint="eastAsia"/>
          <w:b w:val="0"/>
          <w:spacing w:val="-4"/>
          <w:sz w:val="32"/>
          <w:szCs w:val="32"/>
        </w:rPr>
        <w:t>二、绩效评价工作开展情况</w:t>
      </w:r>
    </w:p>
    <w:p w14:paraId="61859553" w14:textId="77777777" w:rsidR="000048AA" w:rsidRPr="00561E44" w:rsidRDefault="00000000">
      <w:pPr>
        <w:spacing w:line="540" w:lineRule="exact"/>
        <w:ind w:firstLineChars="181" w:firstLine="567"/>
        <w:rPr>
          <w:rStyle w:val="ad"/>
          <w:rFonts w:ascii="楷体" w:eastAsia="楷体" w:hAnsi="楷体" w:hint="eastAsia"/>
          <w:spacing w:val="-4"/>
          <w:sz w:val="32"/>
          <w:szCs w:val="32"/>
        </w:rPr>
      </w:pPr>
      <w:r w:rsidRPr="00561E44">
        <w:rPr>
          <w:rStyle w:val="ad"/>
          <w:rFonts w:ascii="楷体" w:eastAsia="楷体" w:hAnsi="楷体" w:hint="eastAsia"/>
          <w:spacing w:val="-4"/>
          <w:sz w:val="32"/>
          <w:szCs w:val="32"/>
        </w:rPr>
        <w:t>（一）绩效评价目的、对象和范围</w:t>
      </w:r>
    </w:p>
    <w:p w14:paraId="5CBE7A93"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1. 绩效评价完整性</w:t>
      </w:r>
      <w:r w:rsidRPr="00561E44">
        <w:rPr>
          <w:rStyle w:val="ad"/>
          <w:rFonts w:ascii="楷体" w:eastAsia="楷体" w:hAnsi="楷体" w:hint="eastAsia"/>
          <w:b w:val="0"/>
          <w:bCs w:val="0"/>
          <w:spacing w:val="-4"/>
          <w:sz w:val="32"/>
          <w:szCs w:val="32"/>
        </w:rPr>
        <w:br/>
        <w:t>首先，资金在园所水、电、培训、办公、维修、工资等各项费用投入带来的效益，可通过设置数量指标—园舍幼儿读本购买人数；数量指标—园舍幼儿取暖保障人数；数量指标—园舍幼儿保教人数（城市幼儿园、农村幼儿园）；质量指标—园舍费用支出覆盖率；时效指标—园舍费用支出及时率；经济成本指标—园舍幼儿读本费；经济成本指标—园舍幼儿取暖费；经济成本指标—园舍幼儿保教费（城市幼儿园、农村幼儿园）；社会效益指标—提高幼儿教育水平；社会效益指标—改善幼儿伙食。满意度指标—家长教师满意度。</w:t>
      </w:r>
      <w:r w:rsidRPr="00561E44">
        <w:rPr>
          <w:rStyle w:val="ad"/>
          <w:rFonts w:ascii="楷体" w:eastAsia="楷体" w:hAnsi="楷体" w:hint="eastAsia"/>
          <w:b w:val="0"/>
          <w:bCs w:val="0"/>
          <w:spacing w:val="-4"/>
          <w:sz w:val="32"/>
          <w:szCs w:val="32"/>
        </w:rPr>
        <w:br/>
        <w:t>其次，根据乌政办（2020）62号《印发关于加快推进乌鲁木齐市学前教育健康规范发展的实施方案的通知》、乌财教（2017）117号《关于印发乌鲁木齐市实施15年免费教育资金管理暂行办法的通知》，学前教育幼儿资助（农村幼儿园、城市幼儿园）保障了595名城市、农村在园幼儿免费接受学前教育。该项目总预算资金308.87万元，计划用于保障园所保运转水、电、培训、办公、维修、工资等其他项目。实际执行了131.83万元，总体</w:t>
      </w:r>
      <w:r w:rsidRPr="00561E44">
        <w:rPr>
          <w:rStyle w:val="ad"/>
          <w:rFonts w:ascii="楷体" w:eastAsia="楷体" w:hAnsi="楷体" w:hint="eastAsia"/>
          <w:b w:val="0"/>
          <w:bCs w:val="0"/>
          <w:spacing w:val="-4"/>
          <w:sz w:val="32"/>
          <w:szCs w:val="32"/>
        </w:rPr>
        <w:lastRenderedPageBreak/>
        <w:t>完成了42.68%。</w:t>
      </w:r>
      <w:r w:rsidRPr="00561E44">
        <w:rPr>
          <w:rStyle w:val="ad"/>
          <w:rFonts w:ascii="楷体" w:eastAsia="楷体" w:hAnsi="楷体" w:hint="eastAsia"/>
          <w:b w:val="0"/>
          <w:bCs w:val="0"/>
          <w:spacing w:val="-4"/>
          <w:sz w:val="32"/>
          <w:szCs w:val="32"/>
        </w:rPr>
        <w:br/>
        <w:t>最后，根据事业年报幼儿人数数据、国库集中支付凭证数据、2023年决算报表进行采集统计，确保了该项目执行数据的准确性和完整性。</w:t>
      </w:r>
      <w:r w:rsidRPr="00561E44">
        <w:rPr>
          <w:rStyle w:val="ad"/>
          <w:rFonts w:ascii="楷体" w:eastAsia="楷体" w:hAnsi="楷体" w:hint="eastAsia"/>
          <w:b w:val="0"/>
          <w:bCs w:val="0"/>
          <w:spacing w:val="-4"/>
          <w:sz w:val="32"/>
          <w:szCs w:val="32"/>
        </w:rPr>
        <w:br/>
        <w:t>2. 评价目的</w:t>
      </w:r>
      <w:r w:rsidRPr="00561E44">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学前教育幼儿资助（农村幼儿园、城市幼儿园）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561E44">
        <w:rPr>
          <w:rStyle w:val="ad"/>
          <w:rFonts w:ascii="楷体" w:eastAsia="楷体" w:hAnsi="楷体" w:hint="eastAsia"/>
          <w:b w:val="0"/>
          <w:bCs w:val="0"/>
          <w:spacing w:val="-4"/>
          <w:sz w:val="32"/>
          <w:szCs w:val="32"/>
        </w:rPr>
        <w:br/>
        <w:t>3. 评价对象</w:t>
      </w:r>
      <w:r w:rsidRPr="00561E44">
        <w:rPr>
          <w:rStyle w:val="ad"/>
          <w:rFonts w:ascii="楷体" w:eastAsia="楷体" w:hAnsi="楷体" w:hint="eastAsia"/>
          <w:b w:val="0"/>
          <w:bCs w:val="0"/>
          <w:spacing w:val="-4"/>
          <w:sz w:val="32"/>
          <w:szCs w:val="32"/>
        </w:rPr>
        <w:br/>
        <w:t>（1）绩效评价的对象：学前教育幼儿资助（农村幼儿园、城市幼儿园）项目</w:t>
      </w:r>
      <w:r w:rsidRPr="00561E44">
        <w:rPr>
          <w:rStyle w:val="ad"/>
          <w:rFonts w:ascii="楷体" w:eastAsia="楷体" w:hAnsi="楷体" w:hint="eastAsia"/>
          <w:b w:val="0"/>
          <w:bCs w:val="0"/>
          <w:spacing w:val="-4"/>
          <w:sz w:val="32"/>
          <w:szCs w:val="32"/>
        </w:rPr>
        <w:br/>
        <w:t>4. 绩效评价范围</w:t>
      </w:r>
      <w:r w:rsidRPr="00561E44">
        <w:rPr>
          <w:rStyle w:val="ad"/>
          <w:rFonts w:ascii="楷体" w:eastAsia="楷体" w:hAnsi="楷体" w:hint="eastAsia"/>
          <w:b w:val="0"/>
          <w:bCs w:val="0"/>
          <w:spacing w:val="-4"/>
          <w:sz w:val="32"/>
          <w:szCs w:val="32"/>
        </w:rPr>
        <w:br/>
        <w:t>（1）时间范围：2023年1月1日至2023年12月31日。</w:t>
      </w:r>
      <w:r w:rsidRPr="00561E44">
        <w:rPr>
          <w:rStyle w:val="ad"/>
          <w:rFonts w:ascii="楷体" w:eastAsia="楷体" w:hAnsi="楷体" w:hint="eastAsia"/>
          <w:b w:val="0"/>
          <w:bCs w:val="0"/>
          <w:spacing w:val="-4"/>
          <w:sz w:val="32"/>
          <w:szCs w:val="32"/>
        </w:rPr>
        <w:br/>
        <w:t>（2）项目范围：我单位本次评价的项目是：学前教育幼儿资助（农村幼儿园、城市幼儿园），评价的范围具体如下：（1）该项目的基本情况为：该项目于2023年通过米东区财政预算单位报</w:t>
      </w:r>
      <w:r w:rsidRPr="00561E44">
        <w:rPr>
          <w:rStyle w:val="ad"/>
          <w:rFonts w:ascii="楷体" w:eastAsia="楷体" w:hAnsi="楷体" w:hint="eastAsia"/>
          <w:b w:val="0"/>
          <w:bCs w:val="0"/>
          <w:spacing w:val="-4"/>
          <w:sz w:val="32"/>
          <w:szCs w:val="32"/>
        </w:rPr>
        <w:lastRenderedPageBreak/>
        <w:t>送的预算数据核算下达，该项目资金共计下达308.87万元，于2023年底执行131.83万元，执行率达到42.68%。该项目是经常性项目，设立该项目的目标是有效改善幼儿入园率，提高幼儿教育保育水平，保障幼儿园的正常运转。（2）绩效评价工作的开展情况：此次评价工作通过“学前教育幼儿资助（农村幼儿园、城市幼儿园）”项目的完整性、评价目的、评价对象、评价范围、评价原则、评价指标体系、评价方法和评价标准8个方面开展绩效评价，使此次评价工作在开展过程中评价更加全面具体。（3）项目实现的产出情况：该项目通过设立4个二级指标和10个三级指标实现项目产出情况的具体化，项目的产出数量，我园根据幼儿读本购买人数、取暖费保障人数、园舍幼儿保教人数（城市幼儿园）、园舍幼儿保教人数（农村幼儿园）来保障每一位幼儿在园的公用经费支出；项目产出质量，我园通过支付项目资金保障公用经费支出的覆盖率；项目产出时效，我园设立项目完成时限来反映项目产出时效目标的实现程度；（4）取得的效益情况：该项目通过设立2个二级指标和3个三级指标实现项目效益情况的具体化，项目的效益指标，我园听过设立提高幼儿教育水平和改善幼儿伙食指标来体现该项目的社会效益；项目的满意度指标，我园通过设立家长满意度指标检验项目实施的效果。该项目的实施，达到了预期的项目效果，家长的满意度达到了100%。（5）主要经验和做法：学前教育公用经费是实现学前教育均衡发展和质量提升的基础保障，也是促进教育公平和社会公平的重要手段。可以激励和保障教师的专业发展，提高教师队伍素质水平，促进优质教育资源的均衡配置和共享，提升教育教学质量和效率。经验教训需要针对被评价项目, 立在客观证据的基础之上指出其</w:t>
      </w:r>
      <w:r w:rsidRPr="00561E44">
        <w:rPr>
          <w:rStyle w:val="ad"/>
          <w:rFonts w:ascii="楷体" w:eastAsia="楷体" w:hAnsi="楷体" w:hint="eastAsia"/>
          <w:b w:val="0"/>
          <w:bCs w:val="0"/>
          <w:spacing w:val="-4"/>
          <w:sz w:val="32"/>
          <w:szCs w:val="32"/>
        </w:rPr>
        <w:lastRenderedPageBreak/>
        <w:t>参考价值。（6）存在的问题及原因分析：存在的问题是预算编制之合理性有待提高、公用经费管理制度不完善、公用经费使用效益不高、公用经费监督评估不到位；原因是教育理念和观念滞后。没有充分认识到学前教育公用经费管理的重要性和紧迫性；教育制度和机制不健全。还没有建立起符合学前教育特点和规律的公用经费管理制度和机制；教育能力和水平不高。没有培养起具有现代教育观念和能力的管理人员和教师队伍，未能掌握科学的公用经费预算编制、使用规划、效果评估等方法和技术，没有利用好现代化信息技术提高公用经费管理的透明度和效率。（7）综合评价情况：结合项目特点，制定符合项目实际的绩效评价指标体系及评分标准，通过数据采集、问卷调查及访谈等形式，对2023年学前教育幼儿资助（农村幼儿园、城市幼儿园）进行客观评价，最终评分结果为：总分为97.13分，绩效评级为“优”。</w:t>
      </w:r>
    </w:p>
    <w:p w14:paraId="1271490C" w14:textId="77777777" w:rsidR="000048AA" w:rsidRPr="00561E44" w:rsidRDefault="00000000">
      <w:pPr>
        <w:spacing w:line="540" w:lineRule="exact"/>
        <w:ind w:firstLine="567"/>
        <w:rPr>
          <w:rStyle w:val="ad"/>
          <w:rFonts w:ascii="楷体" w:eastAsia="楷体" w:hAnsi="楷体" w:hint="eastAsia"/>
          <w:spacing w:val="-4"/>
          <w:sz w:val="32"/>
          <w:szCs w:val="32"/>
        </w:rPr>
      </w:pPr>
      <w:r w:rsidRPr="00561E44">
        <w:rPr>
          <w:rStyle w:val="ad"/>
          <w:rFonts w:ascii="楷体" w:eastAsia="楷体" w:hAnsi="楷体" w:hint="eastAsia"/>
          <w:spacing w:val="-4"/>
          <w:sz w:val="32"/>
          <w:szCs w:val="32"/>
        </w:rPr>
        <w:t>（二）绩效评价原则、评价指标体系、评价方法、评价标准</w:t>
      </w:r>
    </w:p>
    <w:p w14:paraId="1F0C1D90"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1. 评价原则</w:t>
      </w:r>
      <w:r w:rsidRPr="00561E44">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561E44">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561E44">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561E44">
        <w:rPr>
          <w:rStyle w:val="ad"/>
          <w:rFonts w:ascii="楷体" w:eastAsia="楷体" w:hAnsi="楷体" w:hint="eastAsia"/>
          <w:b w:val="0"/>
          <w:bCs w:val="0"/>
          <w:spacing w:val="-4"/>
          <w:sz w:val="32"/>
          <w:szCs w:val="32"/>
        </w:rPr>
        <w:br/>
        <w:t>（4）公开透明。绩效评价结果应依法依规公开，并自觉接受社</w:t>
      </w:r>
      <w:r w:rsidRPr="00561E44">
        <w:rPr>
          <w:rStyle w:val="ad"/>
          <w:rFonts w:ascii="楷体" w:eastAsia="楷体" w:hAnsi="楷体" w:hint="eastAsia"/>
          <w:b w:val="0"/>
          <w:bCs w:val="0"/>
          <w:spacing w:val="-4"/>
          <w:sz w:val="32"/>
          <w:szCs w:val="32"/>
        </w:rPr>
        <w:lastRenderedPageBreak/>
        <w:t>会监督。</w:t>
      </w:r>
      <w:r w:rsidRPr="00561E44">
        <w:rPr>
          <w:rStyle w:val="ad"/>
          <w:rFonts w:ascii="楷体" w:eastAsia="楷体" w:hAnsi="楷体" w:hint="eastAsia"/>
          <w:b w:val="0"/>
          <w:bCs w:val="0"/>
          <w:spacing w:val="-4"/>
          <w:sz w:val="32"/>
          <w:szCs w:val="32"/>
        </w:rPr>
        <w:br/>
        <w:t>2. 评价指标体系</w:t>
      </w:r>
      <w:r w:rsidRPr="00561E44">
        <w:rPr>
          <w:rStyle w:val="ad"/>
          <w:rFonts w:ascii="楷体" w:eastAsia="楷体" w:hAnsi="楷体" w:hint="eastAsia"/>
          <w:b w:val="0"/>
          <w:bCs w:val="0"/>
          <w:spacing w:val="-4"/>
          <w:sz w:val="32"/>
          <w:szCs w:val="32"/>
        </w:rPr>
        <w:br/>
        <w:t>绩效评价指标体系作为衡量绩效目标实现程度的考核工具，一般遵循以下原则：</w:t>
      </w:r>
      <w:r w:rsidRPr="00561E44">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561E44">
        <w:rPr>
          <w:rStyle w:val="ad"/>
          <w:rFonts w:ascii="楷体" w:eastAsia="楷体" w:hAnsi="楷体" w:hint="eastAsia"/>
          <w:b w:val="0"/>
          <w:bCs w:val="0"/>
          <w:spacing w:val="-4"/>
          <w:sz w:val="32"/>
          <w:szCs w:val="32"/>
        </w:rPr>
        <w:br/>
        <w:t>（2）重要性原则：应当优先使用最具评价对象代表性、最能反映评价要求的核心指标。</w:t>
      </w:r>
      <w:r w:rsidRPr="00561E44">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561E44">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561E44">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561E44">
        <w:rPr>
          <w:rStyle w:val="ad"/>
          <w:rFonts w:ascii="楷体" w:eastAsia="楷体" w:hAnsi="楷体" w:hint="eastAsia"/>
          <w:b w:val="0"/>
          <w:bCs w:val="0"/>
          <w:spacing w:val="-4"/>
          <w:sz w:val="32"/>
          <w:szCs w:val="32"/>
        </w:rPr>
        <w:br/>
        <w:t>本项目的评价指标体系建立如表2-1所示。</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t>表2-1 项目支出绩效评价指标体系</w:t>
      </w:r>
      <w:r w:rsidRPr="00561E44">
        <w:rPr>
          <w:rStyle w:val="ad"/>
          <w:rFonts w:ascii="楷体" w:eastAsia="楷体" w:hAnsi="楷体" w:hint="eastAsia"/>
          <w:b w:val="0"/>
          <w:bCs w:val="0"/>
          <w:spacing w:val="-4"/>
          <w:sz w:val="32"/>
          <w:szCs w:val="32"/>
        </w:rPr>
        <w:br/>
        <w:t>一级指标 二级指标 三级指标 指标解释 指标说明</w:t>
      </w:r>
      <w:r w:rsidRPr="00561E44">
        <w:rPr>
          <w:rStyle w:val="ad"/>
          <w:rFonts w:ascii="楷体" w:eastAsia="楷体" w:hAnsi="楷体" w:hint="eastAsia"/>
          <w:b w:val="0"/>
          <w:bCs w:val="0"/>
          <w:spacing w:val="-4"/>
          <w:sz w:val="32"/>
          <w:szCs w:val="32"/>
        </w:rPr>
        <w:br/>
        <w:t>决策 项目立项 立项依据</w:t>
      </w:r>
      <w:r w:rsidRPr="00561E44">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561E44">
        <w:rPr>
          <w:rStyle w:val="ad"/>
          <w:rFonts w:ascii="楷体" w:eastAsia="楷体" w:hAnsi="楷体" w:hint="eastAsia"/>
          <w:b w:val="0"/>
          <w:bCs w:val="0"/>
          <w:spacing w:val="-4"/>
          <w:sz w:val="32"/>
          <w:szCs w:val="32"/>
        </w:rPr>
        <w:br/>
        <w:t>①项目立项是否符合国家法律法规、国民经济发展规划和相关政策；</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②项目立项是否符合行业发展规划和政策要求；</w:t>
      </w:r>
      <w:r w:rsidRPr="00561E44">
        <w:rPr>
          <w:rStyle w:val="ad"/>
          <w:rFonts w:ascii="楷体" w:eastAsia="楷体" w:hAnsi="楷体" w:hint="eastAsia"/>
          <w:b w:val="0"/>
          <w:bCs w:val="0"/>
          <w:spacing w:val="-4"/>
          <w:sz w:val="32"/>
          <w:szCs w:val="32"/>
        </w:rPr>
        <w:br/>
        <w:t>③项目立项是否与部门职责范围相符，属于部门履职所需；</w:t>
      </w:r>
      <w:r w:rsidRPr="00561E44">
        <w:rPr>
          <w:rStyle w:val="ad"/>
          <w:rFonts w:ascii="楷体" w:eastAsia="楷体" w:hAnsi="楷体" w:hint="eastAsia"/>
          <w:b w:val="0"/>
          <w:bCs w:val="0"/>
          <w:spacing w:val="-4"/>
          <w:sz w:val="32"/>
          <w:szCs w:val="32"/>
        </w:rPr>
        <w:br/>
        <w:t>④项目是否属于公共财政支持范围，是否符合中央、地方事权支出责任划分原则；</w:t>
      </w:r>
      <w:r w:rsidRPr="00561E44">
        <w:rPr>
          <w:rStyle w:val="ad"/>
          <w:rFonts w:ascii="楷体" w:eastAsia="楷体" w:hAnsi="楷体" w:hint="eastAsia"/>
          <w:b w:val="0"/>
          <w:bCs w:val="0"/>
          <w:spacing w:val="-4"/>
          <w:sz w:val="32"/>
          <w:szCs w:val="32"/>
        </w:rPr>
        <w:br/>
        <w:t>⑤项目是否与相关部门同类项目或部门内部相关项目重复。</w:t>
      </w:r>
      <w:r w:rsidRPr="00561E44">
        <w:rPr>
          <w:rStyle w:val="ad"/>
          <w:rFonts w:ascii="楷体" w:eastAsia="楷体" w:hAnsi="楷体" w:hint="eastAsia"/>
          <w:b w:val="0"/>
          <w:bCs w:val="0"/>
          <w:spacing w:val="-4"/>
          <w:sz w:val="32"/>
          <w:szCs w:val="32"/>
        </w:rPr>
        <w:br/>
        <w:t>立项程序</w:t>
      </w:r>
      <w:r w:rsidRPr="00561E44">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561E44">
        <w:rPr>
          <w:rStyle w:val="ad"/>
          <w:rFonts w:ascii="楷体" w:eastAsia="楷体" w:hAnsi="楷体" w:hint="eastAsia"/>
          <w:b w:val="0"/>
          <w:bCs w:val="0"/>
          <w:spacing w:val="-4"/>
          <w:sz w:val="32"/>
          <w:szCs w:val="32"/>
        </w:rPr>
        <w:br/>
        <w:t>①项目是否按照规定的程序申请设立；</w:t>
      </w:r>
      <w:r w:rsidRPr="00561E44">
        <w:rPr>
          <w:rStyle w:val="ad"/>
          <w:rFonts w:ascii="楷体" w:eastAsia="楷体" w:hAnsi="楷体" w:hint="eastAsia"/>
          <w:b w:val="0"/>
          <w:bCs w:val="0"/>
          <w:spacing w:val="-4"/>
          <w:sz w:val="32"/>
          <w:szCs w:val="32"/>
        </w:rPr>
        <w:br/>
        <w:t>②审批文件、材料是否符合相关要求；</w:t>
      </w:r>
      <w:r w:rsidRPr="00561E44">
        <w:rPr>
          <w:rStyle w:val="ad"/>
          <w:rFonts w:ascii="楷体" w:eastAsia="楷体" w:hAnsi="楷体" w:hint="eastAsia"/>
          <w:b w:val="0"/>
          <w:bCs w:val="0"/>
          <w:spacing w:val="-4"/>
          <w:sz w:val="32"/>
          <w:szCs w:val="32"/>
        </w:rPr>
        <w:br/>
        <w:t>③事前是否已经过必要的可行性研究、专家论证、风险评估、绩效评估、集体决策。</w:t>
      </w:r>
      <w:r w:rsidRPr="00561E44">
        <w:rPr>
          <w:rStyle w:val="ad"/>
          <w:rFonts w:ascii="楷体" w:eastAsia="楷体" w:hAnsi="楷体" w:hint="eastAsia"/>
          <w:b w:val="0"/>
          <w:bCs w:val="0"/>
          <w:spacing w:val="-4"/>
          <w:sz w:val="32"/>
          <w:szCs w:val="32"/>
        </w:rPr>
        <w:br/>
        <w:t>绩效目标 绩效目标</w:t>
      </w:r>
      <w:r w:rsidRPr="00561E44">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561E44">
        <w:rPr>
          <w:rStyle w:val="ad"/>
          <w:rFonts w:ascii="楷体" w:eastAsia="楷体" w:hAnsi="楷体" w:hint="eastAsia"/>
          <w:b w:val="0"/>
          <w:bCs w:val="0"/>
          <w:spacing w:val="-4"/>
          <w:sz w:val="32"/>
          <w:szCs w:val="32"/>
        </w:rPr>
        <w:br/>
        <w:t>（如未设定预算绩效目标，也可考核其他工作任务目标）</w:t>
      </w:r>
      <w:r w:rsidRPr="00561E44">
        <w:rPr>
          <w:rStyle w:val="ad"/>
          <w:rFonts w:ascii="楷体" w:eastAsia="楷体" w:hAnsi="楷体" w:hint="eastAsia"/>
          <w:b w:val="0"/>
          <w:bCs w:val="0"/>
          <w:spacing w:val="-4"/>
          <w:sz w:val="32"/>
          <w:szCs w:val="32"/>
        </w:rPr>
        <w:br/>
        <w:t>①项目是否有绩效目标；</w:t>
      </w:r>
      <w:r w:rsidRPr="00561E44">
        <w:rPr>
          <w:rStyle w:val="ad"/>
          <w:rFonts w:ascii="楷体" w:eastAsia="楷体" w:hAnsi="楷体" w:hint="eastAsia"/>
          <w:b w:val="0"/>
          <w:bCs w:val="0"/>
          <w:spacing w:val="-4"/>
          <w:sz w:val="32"/>
          <w:szCs w:val="32"/>
        </w:rPr>
        <w:br/>
        <w:t>②项目绩效目标与实际工作内容是否具有相关性；</w:t>
      </w:r>
      <w:r w:rsidRPr="00561E44">
        <w:rPr>
          <w:rStyle w:val="ad"/>
          <w:rFonts w:ascii="楷体" w:eastAsia="楷体" w:hAnsi="楷体" w:hint="eastAsia"/>
          <w:b w:val="0"/>
          <w:bCs w:val="0"/>
          <w:spacing w:val="-4"/>
          <w:sz w:val="32"/>
          <w:szCs w:val="32"/>
        </w:rPr>
        <w:br/>
        <w:t>③项目预期产出效益和效果是否符合正常的业绩水平；</w:t>
      </w:r>
      <w:r w:rsidRPr="00561E44">
        <w:rPr>
          <w:rStyle w:val="ad"/>
          <w:rFonts w:ascii="楷体" w:eastAsia="楷体" w:hAnsi="楷体" w:hint="eastAsia"/>
          <w:b w:val="0"/>
          <w:bCs w:val="0"/>
          <w:spacing w:val="-4"/>
          <w:sz w:val="32"/>
          <w:szCs w:val="32"/>
        </w:rPr>
        <w:br/>
        <w:t>④是否与预算确定的项目投资额或资金量相匹配。</w:t>
      </w:r>
      <w:r w:rsidRPr="00561E44">
        <w:rPr>
          <w:rStyle w:val="ad"/>
          <w:rFonts w:ascii="楷体" w:eastAsia="楷体" w:hAnsi="楷体" w:hint="eastAsia"/>
          <w:b w:val="0"/>
          <w:bCs w:val="0"/>
          <w:spacing w:val="-4"/>
          <w:sz w:val="32"/>
          <w:szCs w:val="32"/>
        </w:rPr>
        <w:br/>
        <w:t>决策 绩效目标 绩效指标</w:t>
      </w:r>
      <w:r w:rsidRPr="00561E44">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561E44">
        <w:rPr>
          <w:rStyle w:val="ad"/>
          <w:rFonts w:ascii="楷体" w:eastAsia="楷体" w:hAnsi="楷体" w:hint="eastAsia"/>
          <w:b w:val="0"/>
          <w:bCs w:val="0"/>
          <w:spacing w:val="-4"/>
          <w:sz w:val="32"/>
          <w:szCs w:val="32"/>
        </w:rPr>
        <w:br/>
        <w:t>①是否将项目绩效目标细化分解为具体的绩效指标；</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②是否通过清晰、可衡量的指标值予以体现；</w:t>
      </w:r>
      <w:r w:rsidRPr="00561E44">
        <w:rPr>
          <w:rStyle w:val="ad"/>
          <w:rFonts w:ascii="楷体" w:eastAsia="楷体" w:hAnsi="楷体" w:hint="eastAsia"/>
          <w:b w:val="0"/>
          <w:bCs w:val="0"/>
          <w:spacing w:val="-4"/>
          <w:sz w:val="32"/>
          <w:szCs w:val="32"/>
        </w:rPr>
        <w:br/>
        <w:t>③是否与项目目标任务数或计划数相对应。</w:t>
      </w:r>
      <w:r w:rsidRPr="00561E44">
        <w:rPr>
          <w:rStyle w:val="ad"/>
          <w:rFonts w:ascii="楷体" w:eastAsia="楷体" w:hAnsi="楷体" w:hint="eastAsia"/>
          <w:b w:val="0"/>
          <w:bCs w:val="0"/>
          <w:spacing w:val="-4"/>
          <w:sz w:val="32"/>
          <w:szCs w:val="32"/>
        </w:rPr>
        <w:br/>
        <w:t>资金投入 预算编制</w:t>
      </w:r>
      <w:r w:rsidRPr="00561E44">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561E44">
        <w:rPr>
          <w:rStyle w:val="ad"/>
          <w:rFonts w:ascii="楷体" w:eastAsia="楷体" w:hAnsi="楷体" w:hint="eastAsia"/>
          <w:b w:val="0"/>
          <w:bCs w:val="0"/>
          <w:spacing w:val="-4"/>
          <w:sz w:val="32"/>
          <w:szCs w:val="32"/>
        </w:rPr>
        <w:br/>
        <w:t>①预算编制是否经过科学论证；</w:t>
      </w:r>
      <w:r w:rsidRPr="00561E44">
        <w:rPr>
          <w:rStyle w:val="ad"/>
          <w:rFonts w:ascii="楷体" w:eastAsia="楷体" w:hAnsi="楷体" w:hint="eastAsia"/>
          <w:b w:val="0"/>
          <w:bCs w:val="0"/>
          <w:spacing w:val="-4"/>
          <w:sz w:val="32"/>
          <w:szCs w:val="32"/>
        </w:rPr>
        <w:br/>
        <w:t>②预算内容与项目内容是否匹配；</w:t>
      </w:r>
      <w:r w:rsidRPr="00561E44">
        <w:rPr>
          <w:rStyle w:val="ad"/>
          <w:rFonts w:ascii="楷体" w:eastAsia="楷体" w:hAnsi="楷体" w:hint="eastAsia"/>
          <w:b w:val="0"/>
          <w:bCs w:val="0"/>
          <w:spacing w:val="-4"/>
          <w:sz w:val="32"/>
          <w:szCs w:val="32"/>
        </w:rPr>
        <w:br/>
        <w:t>③预算额度测算依据是否充分，是否按照标准编制；</w:t>
      </w:r>
      <w:r w:rsidRPr="00561E44">
        <w:rPr>
          <w:rStyle w:val="ad"/>
          <w:rFonts w:ascii="楷体" w:eastAsia="楷体" w:hAnsi="楷体" w:hint="eastAsia"/>
          <w:b w:val="0"/>
          <w:bCs w:val="0"/>
          <w:spacing w:val="-4"/>
          <w:sz w:val="32"/>
          <w:szCs w:val="32"/>
        </w:rPr>
        <w:br/>
        <w:t>④预算确定的项目投资额或资金量是否与工作任务相匹配。</w:t>
      </w:r>
      <w:r w:rsidRPr="00561E44">
        <w:rPr>
          <w:rStyle w:val="ad"/>
          <w:rFonts w:ascii="楷体" w:eastAsia="楷体" w:hAnsi="楷体" w:hint="eastAsia"/>
          <w:b w:val="0"/>
          <w:bCs w:val="0"/>
          <w:spacing w:val="-4"/>
          <w:sz w:val="32"/>
          <w:szCs w:val="32"/>
        </w:rPr>
        <w:br/>
        <w:t>资金分配</w:t>
      </w:r>
      <w:r w:rsidRPr="00561E44">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561E44">
        <w:rPr>
          <w:rStyle w:val="ad"/>
          <w:rFonts w:ascii="楷体" w:eastAsia="楷体" w:hAnsi="楷体" w:hint="eastAsia"/>
          <w:b w:val="0"/>
          <w:bCs w:val="0"/>
          <w:spacing w:val="-4"/>
          <w:sz w:val="32"/>
          <w:szCs w:val="32"/>
        </w:rPr>
        <w:br/>
        <w:t>①预算资金分配依据是否充分；</w:t>
      </w:r>
      <w:r w:rsidRPr="00561E44">
        <w:rPr>
          <w:rStyle w:val="ad"/>
          <w:rFonts w:ascii="楷体" w:eastAsia="楷体" w:hAnsi="楷体" w:hint="eastAsia"/>
          <w:b w:val="0"/>
          <w:bCs w:val="0"/>
          <w:spacing w:val="-4"/>
          <w:sz w:val="32"/>
          <w:szCs w:val="32"/>
        </w:rPr>
        <w:br/>
        <w:t>②资金分配额度是否合理，与项目单位或地方实际是否相适应。</w:t>
      </w:r>
      <w:r w:rsidRPr="00561E44">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561E44">
        <w:rPr>
          <w:rStyle w:val="ad"/>
          <w:rFonts w:ascii="楷体" w:eastAsia="楷体" w:hAnsi="楷体" w:hint="eastAsia"/>
          <w:b w:val="0"/>
          <w:bCs w:val="0"/>
          <w:spacing w:val="-4"/>
          <w:sz w:val="32"/>
          <w:szCs w:val="32"/>
        </w:rPr>
        <w:br/>
        <w:t>实际到位资金：一定时期（本年度或项目期）内落实到具体项目的资金。</w:t>
      </w:r>
      <w:r w:rsidRPr="00561E44">
        <w:rPr>
          <w:rStyle w:val="ad"/>
          <w:rFonts w:ascii="楷体" w:eastAsia="楷体" w:hAnsi="楷体" w:hint="eastAsia"/>
          <w:b w:val="0"/>
          <w:bCs w:val="0"/>
          <w:spacing w:val="-4"/>
          <w:sz w:val="32"/>
          <w:szCs w:val="32"/>
        </w:rPr>
        <w:br/>
        <w:t>预算资金：一定时期（本年度或项目期）内预算安排到具体项目的资金。</w:t>
      </w:r>
      <w:r w:rsidRPr="00561E44">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w:t>
      </w:r>
      <w:r w:rsidRPr="00561E44">
        <w:rPr>
          <w:rStyle w:val="ad"/>
          <w:rFonts w:ascii="楷体" w:eastAsia="楷体" w:hAnsi="楷体" w:hint="eastAsia"/>
          <w:b w:val="0"/>
          <w:bCs w:val="0"/>
          <w:spacing w:val="-4"/>
          <w:sz w:val="32"/>
          <w:szCs w:val="32"/>
        </w:rPr>
        <w:lastRenderedPageBreak/>
        <w:t>金）×100%。</w:t>
      </w:r>
      <w:r w:rsidRPr="00561E44">
        <w:rPr>
          <w:rStyle w:val="ad"/>
          <w:rFonts w:ascii="楷体" w:eastAsia="楷体" w:hAnsi="楷体" w:hint="eastAsia"/>
          <w:b w:val="0"/>
          <w:bCs w:val="0"/>
          <w:spacing w:val="-4"/>
          <w:sz w:val="32"/>
          <w:szCs w:val="32"/>
        </w:rPr>
        <w:br/>
        <w:t>实际支出资金：一定时期（本年度或项目期）内项目实际拨付的资金。</w:t>
      </w:r>
      <w:r w:rsidRPr="00561E44">
        <w:rPr>
          <w:rStyle w:val="ad"/>
          <w:rFonts w:ascii="楷体" w:eastAsia="楷体" w:hAnsi="楷体" w:hint="eastAsia"/>
          <w:b w:val="0"/>
          <w:bCs w:val="0"/>
          <w:spacing w:val="-4"/>
          <w:sz w:val="32"/>
          <w:szCs w:val="32"/>
        </w:rPr>
        <w:br/>
        <w:t>过程 资金管理 资金使用</w:t>
      </w:r>
      <w:r w:rsidRPr="00561E44">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561E44">
        <w:rPr>
          <w:rStyle w:val="ad"/>
          <w:rFonts w:ascii="楷体" w:eastAsia="楷体" w:hAnsi="楷体" w:hint="eastAsia"/>
          <w:b w:val="0"/>
          <w:bCs w:val="0"/>
          <w:spacing w:val="-4"/>
          <w:sz w:val="32"/>
          <w:szCs w:val="32"/>
        </w:rPr>
        <w:br/>
        <w:t>①是否符合国家财经法规和财务管理制度以及有关专项资金管理办法的规定；</w:t>
      </w:r>
      <w:r w:rsidRPr="00561E44">
        <w:rPr>
          <w:rStyle w:val="ad"/>
          <w:rFonts w:ascii="楷体" w:eastAsia="楷体" w:hAnsi="楷体" w:hint="eastAsia"/>
          <w:b w:val="0"/>
          <w:bCs w:val="0"/>
          <w:spacing w:val="-4"/>
          <w:sz w:val="32"/>
          <w:szCs w:val="32"/>
        </w:rPr>
        <w:br/>
        <w:t>②资金的拨付是否有完整的审批程序和手续；</w:t>
      </w:r>
      <w:r w:rsidRPr="00561E44">
        <w:rPr>
          <w:rStyle w:val="ad"/>
          <w:rFonts w:ascii="楷体" w:eastAsia="楷体" w:hAnsi="楷体" w:hint="eastAsia"/>
          <w:b w:val="0"/>
          <w:bCs w:val="0"/>
          <w:spacing w:val="-4"/>
          <w:sz w:val="32"/>
          <w:szCs w:val="32"/>
        </w:rPr>
        <w:br/>
        <w:t>③是否符合项目预算批复或合同规定的用途；</w:t>
      </w:r>
      <w:r w:rsidRPr="00561E44">
        <w:rPr>
          <w:rStyle w:val="ad"/>
          <w:rFonts w:ascii="楷体" w:eastAsia="楷体" w:hAnsi="楷体" w:hint="eastAsia"/>
          <w:b w:val="0"/>
          <w:bCs w:val="0"/>
          <w:spacing w:val="-4"/>
          <w:sz w:val="32"/>
          <w:szCs w:val="32"/>
        </w:rPr>
        <w:br/>
        <w:t>④是否存在截留、挤占、挪用、虚列支出等情况。</w:t>
      </w:r>
      <w:r w:rsidRPr="00561E44">
        <w:rPr>
          <w:rStyle w:val="ad"/>
          <w:rFonts w:ascii="楷体" w:eastAsia="楷体" w:hAnsi="楷体" w:hint="eastAsia"/>
          <w:b w:val="0"/>
          <w:bCs w:val="0"/>
          <w:spacing w:val="-4"/>
          <w:sz w:val="32"/>
          <w:szCs w:val="32"/>
        </w:rPr>
        <w:br/>
        <w:t>组织实施 管理制度</w:t>
      </w:r>
      <w:r w:rsidRPr="00561E44">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561E44">
        <w:rPr>
          <w:rStyle w:val="ad"/>
          <w:rFonts w:ascii="楷体" w:eastAsia="楷体" w:hAnsi="楷体" w:hint="eastAsia"/>
          <w:b w:val="0"/>
          <w:bCs w:val="0"/>
          <w:spacing w:val="-4"/>
          <w:sz w:val="32"/>
          <w:szCs w:val="32"/>
        </w:rPr>
        <w:br/>
        <w:t>①是否已制定或具有相应的财务和业务管理制度；</w:t>
      </w:r>
      <w:r w:rsidRPr="00561E44">
        <w:rPr>
          <w:rStyle w:val="ad"/>
          <w:rFonts w:ascii="楷体" w:eastAsia="楷体" w:hAnsi="楷体" w:hint="eastAsia"/>
          <w:b w:val="0"/>
          <w:bCs w:val="0"/>
          <w:spacing w:val="-4"/>
          <w:sz w:val="32"/>
          <w:szCs w:val="32"/>
        </w:rPr>
        <w:br/>
        <w:t>②财务和业务管理制度是否合法、合规、完整。</w:t>
      </w:r>
      <w:r w:rsidRPr="00561E44">
        <w:rPr>
          <w:rStyle w:val="ad"/>
          <w:rFonts w:ascii="楷体" w:eastAsia="楷体" w:hAnsi="楷体" w:hint="eastAsia"/>
          <w:b w:val="0"/>
          <w:bCs w:val="0"/>
          <w:spacing w:val="-4"/>
          <w:sz w:val="32"/>
          <w:szCs w:val="32"/>
        </w:rPr>
        <w:br/>
        <w:t>制度执行</w:t>
      </w:r>
      <w:r w:rsidRPr="00561E44">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561E44">
        <w:rPr>
          <w:rStyle w:val="ad"/>
          <w:rFonts w:ascii="楷体" w:eastAsia="楷体" w:hAnsi="楷体" w:hint="eastAsia"/>
          <w:b w:val="0"/>
          <w:bCs w:val="0"/>
          <w:spacing w:val="-4"/>
          <w:sz w:val="32"/>
          <w:szCs w:val="32"/>
        </w:rPr>
        <w:br/>
        <w:t>①是否遵守相关法律法规和相关管理规定；</w:t>
      </w:r>
      <w:r w:rsidRPr="00561E44">
        <w:rPr>
          <w:rStyle w:val="ad"/>
          <w:rFonts w:ascii="楷体" w:eastAsia="楷体" w:hAnsi="楷体" w:hint="eastAsia"/>
          <w:b w:val="0"/>
          <w:bCs w:val="0"/>
          <w:spacing w:val="-4"/>
          <w:sz w:val="32"/>
          <w:szCs w:val="32"/>
        </w:rPr>
        <w:br/>
        <w:t>②项目调整及支出调整手续是否完备；</w:t>
      </w:r>
      <w:r w:rsidRPr="00561E44">
        <w:rPr>
          <w:rStyle w:val="ad"/>
          <w:rFonts w:ascii="楷体" w:eastAsia="楷体" w:hAnsi="楷体" w:hint="eastAsia"/>
          <w:b w:val="0"/>
          <w:bCs w:val="0"/>
          <w:spacing w:val="-4"/>
          <w:sz w:val="32"/>
          <w:szCs w:val="32"/>
        </w:rPr>
        <w:br/>
        <w:t>③项目合同书、验收报告、技术鉴定等资料是否齐全并及时归档；</w:t>
      </w:r>
      <w:r w:rsidRPr="00561E44">
        <w:rPr>
          <w:rStyle w:val="ad"/>
          <w:rFonts w:ascii="楷体" w:eastAsia="楷体" w:hAnsi="楷体" w:hint="eastAsia"/>
          <w:b w:val="0"/>
          <w:bCs w:val="0"/>
          <w:spacing w:val="-4"/>
          <w:sz w:val="32"/>
          <w:szCs w:val="32"/>
        </w:rPr>
        <w:br/>
        <w:t>④项目实施的人员条件、场地设备、信息支撑等是否落实到位。</w:t>
      </w:r>
      <w:r w:rsidRPr="00561E44">
        <w:rPr>
          <w:rStyle w:val="ad"/>
          <w:rFonts w:ascii="楷体" w:eastAsia="楷体" w:hAnsi="楷体" w:hint="eastAsia"/>
          <w:b w:val="0"/>
          <w:bCs w:val="0"/>
          <w:spacing w:val="-4"/>
          <w:sz w:val="32"/>
          <w:szCs w:val="32"/>
        </w:rPr>
        <w:br/>
        <w:t xml:space="preserve">产出 产出数量 园舍幼儿读本购买人数 符合免费补助幼儿人数 </w:t>
      </w:r>
      <w:r w:rsidRPr="00561E44">
        <w:rPr>
          <w:rStyle w:val="ad"/>
          <w:rFonts w:ascii="楷体" w:eastAsia="楷体" w:hAnsi="楷体" w:hint="eastAsia"/>
          <w:b w:val="0"/>
          <w:bCs w:val="0"/>
          <w:spacing w:val="-4"/>
          <w:sz w:val="32"/>
          <w:szCs w:val="32"/>
        </w:rPr>
        <w:lastRenderedPageBreak/>
        <w:t>实根据2023年事业年报数据，满足免费城市幼儿人数455人、农村幼儿园人数140人</w:t>
      </w:r>
      <w:r w:rsidRPr="00561E44">
        <w:rPr>
          <w:rStyle w:val="ad"/>
          <w:rFonts w:ascii="楷体" w:eastAsia="楷体" w:hAnsi="楷体" w:hint="eastAsia"/>
          <w:b w:val="0"/>
          <w:bCs w:val="0"/>
          <w:spacing w:val="-4"/>
          <w:sz w:val="32"/>
          <w:szCs w:val="32"/>
        </w:rPr>
        <w:br/>
        <w:t>园舍幼儿取暖保障人数</w:t>
      </w:r>
      <w:r w:rsidRPr="00561E44">
        <w:rPr>
          <w:rStyle w:val="ad"/>
          <w:rFonts w:ascii="楷体" w:eastAsia="楷体" w:hAnsi="楷体" w:hint="eastAsia"/>
          <w:b w:val="0"/>
          <w:bCs w:val="0"/>
          <w:spacing w:val="-4"/>
          <w:sz w:val="32"/>
          <w:szCs w:val="32"/>
        </w:rPr>
        <w:br/>
        <w:t>园舍幼儿保教人数（城市幼儿园）</w:t>
      </w:r>
      <w:r w:rsidRPr="00561E44">
        <w:rPr>
          <w:rStyle w:val="ad"/>
          <w:rFonts w:ascii="楷体" w:eastAsia="楷体" w:hAnsi="楷体" w:hint="eastAsia"/>
          <w:b w:val="0"/>
          <w:bCs w:val="0"/>
          <w:spacing w:val="-4"/>
          <w:sz w:val="32"/>
          <w:szCs w:val="32"/>
        </w:rPr>
        <w:br/>
        <w:t>园舍幼儿保教人数（农村幼儿园）</w:t>
      </w:r>
      <w:r w:rsidRPr="00561E44">
        <w:rPr>
          <w:rStyle w:val="ad"/>
          <w:rFonts w:ascii="楷体" w:eastAsia="楷体" w:hAnsi="楷体" w:hint="eastAsia"/>
          <w:b w:val="0"/>
          <w:bCs w:val="0"/>
          <w:spacing w:val="-4"/>
          <w:sz w:val="32"/>
          <w:szCs w:val="32"/>
        </w:rPr>
        <w:br/>
        <w:t>产出 产出质量 园舍费用支出覆盖率 费用对免费补助幼儿的覆盖。 园舍费用支出覆盖率=（费用支付免费幼儿人数/实际在园免费幼儿人数）×100%=（595/595）×100%=100%</w:t>
      </w:r>
      <w:r w:rsidRPr="00561E44">
        <w:rPr>
          <w:rStyle w:val="ad"/>
          <w:rFonts w:ascii="楷体" w:eastAsia="楷体" w:hAnsi="楷体" w:hint="eastAsia"/>
          <w:b w:val="0"/>
          <w:bCs w:val="0"/>
          <w:spacing w:val="-4"/>
          <w:sz w:val="32"/>
          <w:szCs w:val="32"/>
        </w:rPr>
        <w:br/>
        <w:t>产出时效 园舍费用支出及时率</w:t>
      </w:r>
      <w:r w:rsidRPr="00561E44">
        <w:rPr>
          <w:rStyle w:val="ad"/>
          <w:rFonts w:ascii="楷体" w:eastAsia="楷体" w:hAnsi="楷体" w:hint="eastAsia"/>
          <w:b w:val="0"/>
          <w:bCs w:val="0"/>
          <w:spacing w:val="-4"/>
          <w:sz w:val="32"/>
          <w:szCs w:val="32"/>
        </w:rPr>
        <w:br/>
        <w:t>园舍费用支出及时性。 实际完成时间：2023年1月1日-2023年12月31日</w:t>
      </w:r>
      <w:r w:rsidRPr="00561E44">
        <w:rPr>
          <w:rStyle w:val="ad"/>
          <w:rFonts w:ascii="楷体" w:eastAsia="楷体" w:hAnsi="楷体" w:hint="eastAsia"/>
          <w:b w:val="0"/>
          <w:bCs w:val="0"/>
          <w:spacing w:val="-4"/>
          <w:sz w:val="32"/>
          <w:szCs w:val="32"/>
        </w:rPr>
        <w:br/>
        <w:t>计划完成时间：2023年1月1日-2023年12月31日</w:t>
      </w:r>
      <w:r w:rsidRPr="00561E44">
        <w:rPr>
          <w:rStyle w:val="ad"/>
          <w:rFonts w:ascii="楷体" w:eastAsia="楷体" w:hAnsi="楷体" w:hint="eastAsia"/>
          <w:b w:val="0"/>
          <w:bCs w:val="0"/>
          <w:spacing w:val="-4"/>
          <w:sz w:val="32"/>
          <w:szCs w:val="32"/>
        </w:rPr>
        <w:br/>
        <w:t>产出成本 园舍幼儿读本费 园舍幼儿读本费、园舍幼儿取暖费、园舍幼儿保教费（城市幼儿园）、园舍幼儿保教费（农村幼儿园）成本。</w:t>
      </w:r>
      <w:r w:rsidRPr="00561E44">
        <w:rPr>
          <w:rStyle w:val="ad"/>
          <w:rFonts w:ascii="楷体" w:eastAsia="楷体" w:hAnsi="楷体" w:hint="eastAsia"/>
          <w:b w:val="0"/>
          <w:bCs w:val="0"/>
          <w:spacing w:val="-4"/>
          <w:sz w:val="32"/>
          <w:szCs w:val="32"/>
        </w:rPr>
        <w:br/>
        <w:t>园舍幼儿园读本费：实际成本：3.84元/生/年、计划成本：130元/生/年。</w:t>
      </w:r>
      <w:r w:rsidRPr="00561E44">
        <w:rPr>
          <w:rStyle w:val="ad"/>
          <w:rFonts w:ascii="楷体" w:eastAsia="楷体" w:hAnsi="楷体" w:hint="eastAsia"/>
          <w:b w:val="0"/>
          <w:bCs w:val="0"/>
          <w:spacing w:val="-4"/>
          <w:sz w:val="32"/>
          <w:szCs w:val="32"/>
        </w:rPr>
        <w:br/>
        <w:t>园舍幼儿园取暖费：实际成本：50.42元/生/年、计划成本：120元/生/年。</w:t>
      </w:r>
      <w:r w:rsidRPr="00561E44">
        <w:rPr>
          <w:rStyle w:val="ad"/>
          <w:rFonts w:ascii="楷体" w:eastAsia="楷体" w:hAnsi="楷体" w:hint="eastAsia"/>
          <w:b w:val="0"/>
          <w:bCs w:val="0"/>
          <w:spacing w:val="-4"/>
          <w:sz w:val="32"/>
          <w:szCs w:val="32"/>
        </w:rPr>
        <w:br/>
        <w:t>园舍幼儿保教费（城市幼儿园）：实际成本：2897.36元/生/年、计划成本：4800元/生/年。</w:t>
      </w:r>
      <w:r w:rsidRPr="00561E44">
        <w:rPr>
          <w:rStyle w:val="ad"/>
          <w:rFonts w:ascii="楷体" w:eastAsia="楷体" w:hAnsi="楷体" w:hint="eastAsia"/>
          <w:b w:val="0"/>
          <w:bCs w:val="0"/>
          <w:spacing w:val="-4"/>
          <w:sz w:val="32"/>
          <w:szCs w:val="32"/>
        </w:rPr>
        <w:br/>
        <w:t>园舍幼儿保教费（农村幼儿园）：实际成本：938.57元/生/年、计划成本：5400元/生/年。</w:t>
      </w:r>
      <w:r w:rsidRPr="00561E44">
        <w:rPr>
          <w:rStyle w:val="ad"/>
          <w:rFonts w:ascii="楷体" w:eastAsia="楷体" w:hAnsi="楷体" w:hint="eastAsia"/>
          <w:b w:val="0"/>
          <w:bCs w:val="0"/>
          <w:spacing w:val="-4"/>
          <w:sz w:val="32"/>
          <w:szCs w:val="32"/>
        </w:rPr>
        <w:br/>
        <w:t>园舍幼儿取暖费</w:t>
      </w:r>
      <w:r w:rsidRPr="00561E44">
        <w:rPr>
          <w:rStyle w:val="ad"/>
          <w:rFonts w:ascii="楷体" w:eastAsia="楷体" w:hAnsi="楷体" w:hint="eastAsia"/>
          <w:b w:val="0"/>
          <w:bCs w:val="0"/>
          <w:spacing w:val="-4"/>
          <w:sz w:val="32"/>
          <w:szCs w:val="32"/>
        </w:rPr>
        <w:br/>
        <w:t>园舍幼儿保教费（城市幼儿园）</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园舍幼儿保教费（农村幼儿园）</w:t>
      </w:r>
      <w:r w:rsidRPr="00561E44">
        <w:rPr>
          <w:rStyle w:val="ad"/>
          <w:rFonts w:ascii="楷体" w:eastAsia="楷体" w:hAnsi="楷体" w:hint="eastAsia"/>
          <w:b w:val="0"/>
          <w:bCs w:val="0"/>
          <w:spacing w:val="-4"/>
          <w:sz w:val="32"/>
          <w:szCs w:val="32"/>
        </w:rPr>
        <w:br/>
        <w:t>效益 社会效益指标 提高幼儿教育水平 项目实施所产生的效益。 该项目有效改善了幼儿入园率，提高了幼儿教育保育水平，保障了幼儿园的正常运转，提高了幼儿的伙食质量。</w:t>
      </w:r>
      <w:r w:rsidRPr="00561E44">
        <w:rPr>
          <w:rStyle w:val="ad"/>
          <w:rFonts w:ascii="楷体" w:eastAsia="楷体" w:hAnsi="楷体" w:hint="eastAsia"/>
          <w:b w:val="0"/>
          <w:bCs w:val="0"/>
          <w:spacing w:val="-4"/>
          <w:sz w:val="32"/>
          <w:szCs w:val="32"/>
        </w:rPr>
        <w:br/>
        <w:t>改善幼儿伙食</w:t>
      </w:r>
      <w:r w:rsidRPr="00561E44">
        <w:rPr>
          <w:rStyle w:val="ad"/>
          <w:rFonts w:ascii="楷体" w:eastAsia="楷体" w:hAnsi="楷体" w:hint="eastAsia"/>
          <w:b w:val="0"/>
          <w:bCs w:val="0"/>
          <w:spacing w:val="-4"/>
          <w:sz w:val="32"/>
          <w:szCs w:val="32"/>
        </w:rPr>
        <w:br/>
        <w:t>满意度指标完成情况分析 满意度指标 家长教师满意度 家长教师对项目实施效果的满意程度。 根据教师家长满意度调查表显示，教师家长针对此项目的满意程度达到100%</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t>3. 评价方法</w:t>
      </w:r>
      <w:r w:rsidRPr="00561E44">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561E44">
        <w:rPr>
          <w:rStyle w:val="ad"/>
          <w:rFonts w:ascii="楷体" w:eastAsia="楷体" w:hAnsi="楷体" w:hint="eastAsia"/>
          <w:b w:val="0"/>
          <w:bCs w:val="0"/>
          <w:spacing w:val="-4"/>
          <w:sz w:val="32"/>
          <w:szCs w:val="32"/>
        </w:rPr>
        <w:br/>
        <w:t>（1）成本效益分析法。是指将投入与产出、效益进行关联性分析的方法。</w:t>
      </w:r>
      <w:r w:rsidRPr="00561E44">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561E44">
        <w:rPr>
          <w:rStyle w:val="ad"/>
          <w:rFonts w:ascii="楷体" w:eastAsia="楷体" w:hAnsi="楷体" w:hint="eastAsia"/>
          <w:b w:val="0"/>
          <w:bCs w:val="0"/>
          <w:spacing w:val="-4"/>
          <w:sz w:val="32"/>
          <w:szCs w:val="32"/>
        </w:rPr>
        <w:br/>
        <w:t>（3）因素分析法。是指综合分析影响绩效目标实现、实施效果的内外部因素的方法。</w:t>
      </w:r>
      <w:r w:rsidRPr="00561E44">
        <w:rPr>
          <w:rStyle w:val="ad"/>
          <w:rFonts w:ascii="楷体" w:eastAsia="楷体" w:hAnsi="楷体" w:hint="eastAsia"/>
          <w:b w:val="0"/>
          <w:bCs w:val="0"/>
          <w:spacing w:val="-4"/>
          <w:sz w:val="32"/>
          <w:szCs w:val="32"/>
        </w:rPr>
        <w:br/>
        <w:t>（4）最低成本法。是指在绩效目标确定的前提下，成本最小者为优的方法。</w:t>
      </w:r>
      <w:r w:rsidRPr="00561E44">
        <w:rPr>
          <w:rStyle w:val="ad"/>
          <w:rFonts w:ascii="楷体" w:eastAsia="楷体" w:hAnsi="楷体" w:hint="eastAsia"/>
          <w:b w:val="0"/>
          <w:bCs w:val="0"/>
          <w:spacing w:val="-4"/>
          <w:sz w:val="32"/>
          <w:szCs w:val="32"/>
        </w:rPr>
        <w:br/>
        <w:t>（5）公众评判法。是指通过专家评估、公众问卷及抽样调查等方式进行评判的方法。</w:t>
      </w:r>
      <w:r w:rsidRPr="00561E44">
        <w:rPr>
          <w:rStyle w:val="ad"/>
          <w:rFonts w:ascii="楷体" w:eastAsia="楷体" w:hAnsi="楷体" w:hint="eastAsia"/>
          <w:b w:val="0"/>
          <w:bCs w:val="0"/>
          <w:spacing w:val="-4"/>
          <w:sz w:val="32"/>
          <w:szCs w:val="32"/>
        </w:rPr>
        <w:br/>
        <w:t>（6）标杆管理法。是指以国内外同行业中较高的绩效水平为标</w:t>
      </w:r>
      <w:r w:rsidRPr="00561E44">
        <w:rPr>
          <w:rStyle w:val="ad"/>
          <w:rFonts w:ascii="楷体" w:eastAsia="楷体" w:hAnsi="楷体" w:hint="eastAsia"/>
          <w:b w:val="0"/>
          <w:bCs w:val="0"/>
          <w:spacing w:val="-4"/>
          <w:sz w:val="32"/>
          <w:szCs w:val="32"/>
        </w:rPr>
        <w:lastRenderedPageBreak/>
        <w:t>杆进行评判的方法。</w:t>
      </w:r>
      <w:r w:rsidRPr="00561E44">
        <w:rPr>
          <w:rStyle w:val="ad"/>
          <w:rFonts w:ascii="楷体" w:eastAsia="楷体" w:hAnsi="楷体" w:hint="eastAsia"/>
          <w:b w:val="0"/>
          <w:bCs w:val="0"/>
          <w:spacing w:val="-4"/>
          <w:sz w:val="32"/>
          <w:szCs w:val="32"/>
        </w:rPr>
        <w:br/>
        <w:t>（7）其他评价方法。</w:t>
      </w:r>
      <w:r w:rsidRPr="00561E44">
        <w:rPr>
          <w:rStyle w:val="ad"/>
          <w:rFonts w:ascii="楷体" w:eastAsia="楷体" w:hAnsi="楷体" w:hint="eastAsia"/>
          <w:b w:val="0"/>
          <w:bCs w:val="0"/>
          <w:spacing w:val="-4"/>
          <w:sz w:val="32"/>
          <w:szCs w:val="32"/>
        </w:rPr>
        <w:br/>
        <w:t>根据本项目学前教育幼儿资助（农村幼儿园、城市幼儿园）的特点，本次评价主要采用比较法和公众评判法，对项目总预算和明细预算的内容、标准、计划是否经济合理进行深入分析，以考察实际产出和效益是否达到预期。</w:t>
      </w:r>
      <w:r w:rsidRPr="00561E44">
        <w:rPr>
          <w:rStyle w:val="ad"/>
          <w:rFonts w:ascii="楷体" w:eastAsia="楷体" w:hAnsi="楷体" w:hint="eastAsia"/>
          <w:b w:val="0"/>
          <w:bCs w:val="0"/>
          <w:spacing w:val="-4"/>
          <w:sz w:val="32"/>
          <w:szCs w:val="32"/>
        </w:rPr>
        <w:br/>
        <w:t>4. 评价标准</w:t>
      </w:r>
      <w:r w:rsidRPr="00561E44">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561E44">
        <w:rPr>
          <w:rStyle w:val="ad"/>
          <w:rFonts w:ascii="楷体" w:eastAsia="楷体" w:hAnsi="楷体" w:hint="eastAsia"/>
          <w:b w:val="0"/>
          <w:bCs w:val="0"/>
          <w:spacing w:val="-4"/>
          <w:sz w:val="32"/>
          <w:szCs w:val="32"/>
        </w:rPr>
        <w:br/>
        <w:t>（1）计划标准。指以预先制定的目标、计划、预算、定额等作为评价标准。</w:t>
      </w:r>
      <w:r w:rsidRPr="00561E44">
        <w:rPr>
          <w:rStyle w:val="ad"/>
          <w:rFonts w:ascii="楷体" w:eastAsia="楷体" w:hAnsi="楷体" w:hint="eastAsia"/>
          <w:b w:val="0"/>
          <w:bCs w:val="0"/>
          <w:spacing w:val="-4"/>
          <w:sz w:val="32"/>
          <w:szCs w:val="32"/>
        </w:rPr>
        <w:br/>
        <w:t>（2）行业标准。指参照国家公布的行业指标数据制定的评价标准。</w:t>
      </w:r>
      <w:r w:rsidRPr="00561E44">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561E44">
        <w:rPr>
          <w:rStyle w:val="ad"/>
          <w:rFonts w:ascii="楷体" w:eastAsia="楷体" w:hAnsi="楷体" w:hint="eastAsia"/>
          <w:b w:val="0"/>
          <w:bCs w:val="0"/>
          <w:spacing w:val="-4"/>
          <w:sz w:val="32"/>
          <w:szCs w:val="32"/>
        </w:rPr>
        <w:br/>
        <w:t>在上述评价标准的基础上，本次评价依据以下文件为重要指导和准绳：</w:t>
      </w:r>
      <w:r w:rsidRPr="00561E44">
        <w:rPr>
          <w:rStyle w:val="ad"/>
          <w:rFonts w:ascii="楷体" w:eastAsia="楷体" w:hAnsi="楷体" w:hint="eastAsia"/>
          <w:b w:val="0"/>
          <w:bCs w:val="0"/>
          <w:spacing w:val="-4"/>
          <w:sz w:val="32"/>
          <w:szCs w:val="32"/>
        </w:rPr>
        <w:br/>
        <w:t>·《中共中央国务院关于全面实施预算绩效管理的意见》（中发〔2018〕34号）</w:t>
      </w:r>
      <w:r w:rsidRPr="00561E44">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561E44">
        <w:rPr>
          <w:rStyle w:val="ad"/>
          <w:rFonts w:ascii="楷体" w:eastAsia="楷体" w:hAnsi="楷体" w:hint="eastAsia"/>
          <w:b w:val="0"/>
          <w:bCs w:val="0"/>
          <w:spacing w:val="-4"/>
          <w:sz w:val="32"/>
          <w:szCs w:val="32"/>
        </w:rPr>
        <w:br/>
        <w:t>·《关于做好2019年部门预算项目支出绩效目标管理有关事宜的通知》（乌财预〔2018〕76号）</w:t>
      </w:r>
      <w:r w:rsidRPr="00561E44">
        <w:rPr>
          <w:rStyle w:val="ad"/>
          <w:rFonts w:ascii="楷体" w:eastAsia="楷体" w:hAnsi="楷体" w:hint="eastAsia"/>
          <w:b w:val="0"/>
          <w:bCs w:val="0"/>
          <w:spacing w:val="-4"/>
          <w:sz w:val="32"/>
          <w:szCs w:val="32"/>
        </w:rPr>
        <w:br/>
        <w:t>·《项目支出绩效评价管理办法》（财预〔2020〕10号）</w:t>
      </w:r>
      <w:r w:rsidRPr="00561E44">
        <w:rPr>
          <w:rStyle w:val="ad"/>
          <w:rFonts w:ascii="楷体" w:eastAsia="楷体" w:hAnsi="楷体" w:hint="eastAsia"/>
          <w:b w:val="0"/>
          <w:bCs w:val="0"/>
          <w:spacing w:val="-4"/>
          <w:sz w:val="32"/>
          <w:szCs w:val="32"/>
        </w:rPr>
        <w:br/>
        <w:t>《印发关于加快推进乌鲁木齐市学前教育健康规范发展的实施</w:t>
      </w:r>
      <w:r w:rsidRPr="00561E44">
        <w:rPr>
          <w:rStyle w:val="ad"/>
          <w:rFonts w:ascii="楷体" w:eastAsia="楷体" w:hAnsi="楷体" w:hint="eastAsia"/>
          <w:b w:val="0"/>
          <w:bCs w:val="0"/>
          <w:spacing w:val="-4"/>
          <w:sz w:val="32"/>
          <w:szCs w:val="32"/>
        </w:rPr>
        <w:lastRenderedPageBreak/>
        <w:t>方案的通知》（乌政办（2020）62号）</w:t>
      </w:r>
      <w:r w:rsidRPr="00561E44">
        <w:rPr>
          <w:rStyle w:val="ad"/>
          <w:rFonts w:ascii="楷体" w:eastAsia="楷体" w:hAnsi="楷体" w:hint="eastAsia"/>
          <w:b w:val="0"/>
          <w:bCs w:val="0"/>
          <w:spacing w:val="-4"/>
          <w:sz w:val="32"/>
          <w:szCs w:val="32"/>
        </w:rPr>
        <w:br/>
        <w:t>《关于印发乌鲁木齐市实施15年免费教育资金管理暂行办法的通知》（乌财教（2017）117号）</w:t>
      </w:r>
      <w:r w:rsidRPr="00561E44">
        <w:rPr>
          <w:rStyle w:val="ad"/>
          <w:rFonts w:ascii="楷体" w:eastAsia="楷体" w:hAnsi="楷体" w:hint="eastAsia"/>
          <w:b w:val="0"/>
          <w:bCs w:val="0"/>
          <w:spacing w:val="-4"/>
          <w:sz w:val="32"/>
          <w:szCs w:val="32"/>
        </w:rPr>
        <w:br/>
        <w:t>《中共中央国务院关于全面实施预算绩效管理的意见》中发（2018）34号</w:t>
      </w:r>
    </w:p>
    <w:p w14:paraId="2ED6ECBD" w14:textId="77777777" w:rsidR="000048AA" w:rsidRPr="00561E44" w:rsidRDefault="00000000">
      <w:pPr>
        <w:spacing w:line="540" w:lineRule="exact"/>
        <w:ind w:firstLineChars="181" w:firstLine="567"/>
        <w:rPr>
          <w:rStyle w:val="ad"/>
          <w:rFonts w:ascii="楷体" w:eastAsia="楷体" w:hAnsi="楷体" w:hint="eastAsia"/>
          <w:spacing w:val="-4"/>
          <w:sz w:val="32"/>
          <w:szCs w:val="32"/>
        </w:rPr>
      </w:pPr>
      <w:r w:rsidRPr="00561E44">
        <w:rPr>
          <w:rStyle w:val="ad"/>
          <w:rFonts w:ascii="楷体" w:eastAsia="楷体" w:hAnsi="楷体" w:hint="eastAsia"/>
          <w:spacing w:val="-4"/>
          <w:sz w:val="32"/>
          <w:szCs w:val="32"/>
        </w:rPr>
        <w:t>（三）绩效评价工作过程</w:t>
      </w:r>
    </w:p>
    <w:p w14:paraId="0644D6D2"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561E44" w:rsidRDefault="00000000">
      <w:pPr>
        <w:spacing w:line="540" w:lineRule="exact"/>
        <w:ind w:firstLine="640"/>
        <w:rPr>
          <w:rStyle w:val="ad"/>
          <w:rFonts w:ascii="黑体" w:eastAsia="黑体" w:hAnsi="黑体" w:hint="eastAsia"/>
          <w:b w:val="0"/>
          <w:spacing w:val="-4"/>
          <w:sz w:val="32"/>
          <w:szCs w:val="32"/>
        </w:rPr>
      </w:pPr>
      <w:r w:rsidRPr="00561E44">
        <w:rPr>
          <w:rStyle w:val="ad"/>
          <w:rFonts w:ascii="黑体" w:eastAsia="黑体" w:hAnsi="黑体" w:hint="eastAsia"/>
          <w:b w:val="0"/>
          <w:spacing w:val="-4"/>
          <w:sz w:val="32"/>
          <w:szCs w:val="32"/>
        </w:rPr>
        <w:t>三、综合评价情况及评价结论</w:t>
      </w:r>
    </w:p>
    <w:p w14:paraId="702BFB2D"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（一）评价结论</w:t>
      </w:r>
      <w:r w:rsidRPr="00561E44">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学前教育幼儿资助（农村幼儿园、城市幼儿园）进行客观评价，最终评分结果为：总分为97.13分，绩效评级为“优”[本次绩效评价结果实施百分制和四级分类，其中90（含）-100分为优、80（含）-90分为良、70（含）-80分为中、70分以下为差。]。</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项目各部分权重和绩效分值如表3-1所示：</w:t>
      </w:r>
      <w:r w:rsidRPr="00561E44">
        <w:rPr>
          <w:rStyle w:val="ad"/>
          <w:rFonts w:ascii="楷体" w:eastAsia="楷体" w:hAnsi="楷体" w:hint="eastAsia"/>
          <w:b w:val="0"/>
          <w:bCs w:val="0"/>
          <w:spacing w:val="-4"/>
          <w:sz w:val="32"/>
          <w:szCs w:val="32"/>
        </w:rPr>
        <w:br/>
        <w:t>表3-1 项目各部分权重和绩效分值</w:t>
      </w:r>
      <w:r w:rsidRPr="00561E44">
        <w:rPr>
          <w:rStyle w:val="ad"/>
          <w:rFonts w:ascii="楷体" w:eastAsia="楷体" w:hAnsi="楷体" w:hint="eastAsia"/>
          <w:b w:val="0"/>
          <w:bCs w:val="0"/>
          <w:spacing w:val="-4"/>
          <w:sz w:val="32"/>
          <w:szCs w:val="32"/>
        </w:rPr>
        <w:br/>
        <w:t>一级指标 二级指标 三级指标 分值 得分 得分率</w:t>
      </w:r>
      <w:r w:rsidRPr="00561E44">
        <w:rPr>
          <w:rStyle w:val="ad"/>
          <w:rFonts w:ascii="楷体" w:eastAsia="楷体" w:hAnsi="楷体" w:hint="eastAsia"/>
          <w:b w:val="0"/>
          <w:bCs w:val="0"/>
          <w:spacing w:val="-4"/>
          <w:sz w:val="32"/>
          <w:szCs w:val="32"/>
        </w:rPr>
        <w:br/>
        <w:t>决策 项目立项 立项依据充分性 4 4 100%</w:t>
      </w:r>
      <w:r w:rsidRPr="00561E44">
        <w:rPr>
          <w:rStyle w:val="ad"/>
          <w:rFonts w:ascii="楷体" w:eastAsia="楷体" w:hAnsi="楷体" w:hint="eastAsia"/>
          <w:b w:val="0"/>
          <w:bCs w:val="0"/>
          <w:spacing w:val="-4"/>
          <w:sz w:val="32"/>
          <w:szCs w:val="32"/>
        </w:rPr>
        <w:br/>
        <w:t>立项程序规范性 4 4 100%</w:t>
      </w:r>
      <w:r w:rsidRPr="00561E44">
        <w:rPr>
          <w:rStyle w:val="ad"/>
          <w:rFonts w:ascii="楷体" w:eastAsia="楷体" w:hAnsi="楷体" w:hint="eastAsia"/>
          <w:b w:val="0"/>
          <w:bCs w:val="0"/>
          <w:spacing w:val="-4"/>
          <w:sz w:val="32"/>
          <w:szCs w:val="32"/>
        </w:rPr>
        <w:br/>
        <w:t>绩效目标 绩效目标合理性 3 3 100%</w:t>
      </w:r>
      <w:r w:rsidRPr="00561E44">
        <w:rPr>
          <w:rStyle w:val="ad"/>
          <w:rFonts w:ascii="楷体" w:eastAsia="楷体" w:hAnsi="楷体" w:hint="eastAsia"/>
          <w:b w:val="0"/>
          <w:bCs w:val="0"/>
          <w:spacing w:val="-4"/>
          <w:sz w:val="32"/>
          <w:szCs w:val="32"/>
        </w:rPr>
        <w:br/>
        <w:t>绩效指标明确性 3 3 100%</w:t>
      </w:r>
      <w:r w:rsidRPr="00561E44">
        <w:rPr>
          <w:rStyle w:val="ad"/>
          <w:rFonts w:ascii="楷体" w:eastAsia="楷体" w:hAnsi="楷体" w:hint="eastAsia"/>
          <w:b w:val="0"/>
          <w:bCs w:val="0"/>
          <w:spacing w:val="-4"/>
          <w:sz w:val="32"/>
          <w:szCs w:val="32"/>
        </w:rPr>
        <w:br/>
        <w:t>资金投入 预算编制科学性 3 3 100%</w:t>
      </w:r>
      <w:r w:rsidRPr="00561E44">
        <w:rPr>
          <w:rStyle w:val="ad"/>
          <w:rFonts w:ascii="楷体" w:eastAsia="楷体" w:hAnsi="楷体" w:hint="eastAsia"/>
          <w:b w:val="0"/>
          <w:bCs w:val="0"/>
          <w:spacing w:val="-4"/>
          <w:sz w:val="32"/>
          <w:szCs w:val="32"/>
        </w:rPr>
        <w:br/>
        <w:t>资金分配合理性 3 3 100%</w:t>
      </w:r>
      <w:r w:rsidRPr="00561E44">
        <w:rPr>
          <w:rStyle w:val="ad"/>
          <w:rFonts w:ascii="楷体" w:eastAsia="楷体" w:hAnsi="楷体" w:hint="eastAsia"/>
          <w:b w:val="0"/>
          <w:bCs w:val="0"/>
          <w:spacing w:val="-4"/>
          <w:sz w:val="32"/>
          <w:szCs w:val="32"/>
        </w:rPr>
        <w:br/>
        <w:t>过程 资金管理 资金到位率 5 5 100%</w:t>
      </w:r>
      <w:r w:rsidRPr="00561E44">
        <w:rPr>
          <w:rStyle w:val="ad"/>
          <w:rFonts w:ascii="楷体" w:eastAsia="楷体" w:hAnsi="楷体" w:hint="eastAsia"/>
          <w:b w:val="0"/>
          <w:bCs w:val="0"/>
          <w:spacing w:val="-4"/>
          <w:sz w:val="32"/>
          <w:szCs w:val="32"/>
        </w:rPr>
        <w:br/>
        <w:t>预算执行率 5 2.13 42.68%</w:t>
      </w:r>
      <w:r w:rsidRPr="00561E44">
        <w:rPr>
          <w:rStyle w:val="ad"/>
          <w:rFonts w:ascii="楷体" w:eastAsia="楷体" w:hAnsi="楷体" w:hint="eastAsia"/>
          <w:b w:val="0"/>
          <w:bCs w:val="0"/>
          <w:spacing w:val="-4"/>
          <w:sz w:val="32"/>
          <w:szCs w:val="32"/>
        </w:rPr>
        <w:br/>
        <w:t>资金使用合规性 3 3 100%</w:t>
      </w:r>
      <w:r w:rsidRPr="00561E44">
        <w:rPr>
          <w:rStyle w:val="ad"/>
          <w:rFonts w:ascii="楷体" w:eastAsia="楷体" w:hAnsi="楷体" w:hint="eastAsia"/>
          <w:b w:val="0"/>
          <w:bCs w:val="0"/>
          <w:spacing w:val="-4"/>
          <w:sz w:val="32"/>
          <w:szCs w:val="32"/>
        </w:rPr>
        <w:br/>
        <w:t>组织实施 管理制度健全性 3 3 100%</w:t>
      </w:r>
      <w:r w:rsidRPr="00561E44">
        <w:rPr>
          <w:rStyle w:val="ad"/>
          <w:rFonts w:ascii="楷体" w:eastAsia="楷体" w:hAnsi="楷体" w:hint="eastAsia"/>
          <w:b w:val="0"/>
          <w:bCs w:val="0"/>
          <w:spacing w:val="-4"/>
          <w:sz w:val="32"/>
          <w:szCs w:val="32"/>
        </w:rPr>
        <w:br/>
        <w:t>制度执行有效性 4 4 100%</w:t>
      </w:r>
      <w:r w:rsidRPr="00561E44">
        <w:rPr>
          <w:rStyle w:val="ad"/>
          <w:rFonts w:ascii="楷体" w:eastAsia="楷体" w:hAnsi="楷体" w:hint="eastAsia"/>
          <w:b w:val="0"/>
          <w:bCs w:val="0"/>
          <w:spacing w:val="-4"/>
          <w:sz w:val="32"/>
          <w:szCs w:val="32"/>
        </w:rPr>
        <w:br/>
        <w:t>产出 产出数量 园舍幼儿读本购买人数 3 3 100%</w:t>
      </w:r>
      <w:r w:rsidRPr="00561E44">
        <w:rPr>
          <w:rStyle w:val="ad"/>
          <w:rFonts w:ascii="楷体" w:eastAsia="楷体" w:hAnsi="楷体" w:hint="eastAsia"/>
          <w:b w:val="0"/>
          <w:bCs w:val="0"/>
          <w:spacing w:val="-4"/>
          <w:sz w:val="32"/>
          <w:szCs w:val="32"/>
        </w:rPr>
        <w:br/>
        <w:t>园舍幼儿取暖保障人数 3 3</w:t>
      </w:r>
      <w:r w:rsidRPr="00561E44">
        <w:rPr>
          <w:rStyle w:val="ad"/>
          <w:rFonts w:ascii="楷体" w:eastAsia="楷体" w:hAnsi="楷体" w:hint="eastAsia"/>
          <w:b w:val="0"/>
          <w:bCs w:val="0"/>
          <w:spacing w:val="-4"/>
          <w:sz w:val="32"/>
          <w:szCs w:val="32"/>
        </w:rPr>
        <w:br/>
        <w:t>园舍幼儿保教人数（城市幼儿园） 4 4</w:t>
      </w:r>
      <w:r w:rsidRPr="00561E44">
        <w:rPr>
          <w:rStyle w:val="ad"/>
          <w:rFonts w:ascii="楷体" w:eastAsia="楷体" w:hAnsi="楷体" w:hint="eastAsia"/>
          <w:b w:val="0"/>
          <w:bCs w:val="0"/>
          <w:spacing w:val="-4"/>
          <w:sz w:val="32"/>
          <w:szCs w:val="32"/>
        </w:rPr>
        <w:br/>
        <w:t>园舍幼儿保教人数（农村幼儿园）</w:t>
      </w:r>
      <w:r w:rsidRPr="00561E44">
        <w:rPr>
          <w:rStyle w:val="ad"/>
          <w:rFonts w:ascii="楷体" w:eastAsia="楷体" w:hAnsi="楷体" w:hint="eastAsia"/>
          <w:b w:val="0"/>
          <w:bCs w:val="0"/>
          <w:spacing w:val="-4"/>
          <w:sz w:val="32"/>
          <w:szCs w:val="32"/>
        </w:rPr>
        <w:br/>
        <w:t>产出质量 园舍费用支出覆盖率 10 10 100%</w:t>
      </w:r>
      <w:r w:rsidRPr="00561E44">
        <w:rPr>
          <w:rStyle w:val="ad"/>
          <w:rFonts w:ascii="楷体" w:eastAsia="楷体" w:hAnsi="楷体" w:hint="eastAsia"/>
          <w:b w:val="0"/>
          <w:bCs w:val="0"/>
          <w:spacing w:val="-4"/>
          <w:sz w:val="32"/>
          <w:szCs w:val="32"/>
        </w:rPr>
        <w:br/>
        <w:t>产出时效 园舍费用支出及时率 10 10 100%</w:t>
      </w:r>
      <w:r w:rsidRPr="00561E44">
        <w:rPr>
          <w:rStyle w:val="ad"/>
          <w:rFonts w:ascii="楷体" w:eastAsia="楷体" w:hAnsi="楷体" w:hint="eastAsia"/>
          <w:b w:val="0"/>
          <w:bCs w:val="0"/>
          <w:spacing w:val="-4"/>
          <w:sz w:val="32"/>
          <w:szCs w:val="32"/>
        </w:rPr>
        <w:br/>
        <w:t>产出成本 园舍幼儿读本数 10 10 100%</w:t>
      </w:r>
      <w:r w:rsidRPr="00561E44">
        <w:rPr>
          <w:rStyle w:val="ad"/>
          <w:rFonts w:ascii="楷体" w:eastAsia="楷体" w:hAnsi="楷体" w:hint="eastAsia"/>
          <w:b w:val="0"/>
          <w:bCs w:val="0"/>
          <w:spacing w:val="-4"/>
          <w:sz w:val="32"/>
          <w:szCs w:val="32"/>
        </w:rPr>
        <w:br/>
        <w:t>园舍幼儿取暖费</w:t>
      </w:r>
      <w:r w:rsidRPr="00561E44">
        <w:rPr>
          <w:rStyle w:val="ad"/>
          <w:rFonts w:ascii="楷体" w:eastAsia="楷体" w:hAnsi="楷体" w:hint="eastAsia"/>
          <w:b w:val="0"/>
          <w:bCs w:val="0"/>
          <w:spacing w:val="-4"/>
          <w:sz w:val="32"/>
          <w:szCs w:val="32"/>
        </w:rPr>
        <w:br/>
        <w:t>园舍幼儿保教费（城市幼儿园）</w:t>
      </w:r>
      <w:r w:rsidRPr="00561E44">
        <w:rPr>
          <w:rStyle w:val="ad"/>
          <w:rFonts w:ascii="楷体" w:eastAsia="楷体" w:hAnsi="楷体" w:hint="eastAsia"/>
          <w:b w:val="0"/>
          <w:bCs w:val="0"/>
          <w:spacing w:val="-4"/>
          <w:sz w:val="32"/>
          <w:szCs w:val="32"/>
        </w:rPr>
        <w:br/>
        <w:t>园舍幼儿保教费（农村幼儿园）</w:t>
      </w:r>
      <w:r w:rsidRPr="00561E44">
        <w:rPr>
          <w:rStyle w:val="ad"/>
          <w:rFonts w:ascii="楷体" w:eastAsia="楷体" w:hAnsi="楷体" w:hint="eastAsia"/>
          <w:b w:val="0"/>
          <w:bCs w:val="0"/>
          <w:spacing w:val="-4"/>
          <w:sz w:val="32"/>
          <w:szCs w:val="32"/>
        </w:rPr>
        <w:br/>
        <w:t>效益 项目效益 提高幼儿教育水平 10 10 100%</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改善幼儿伙食 5 5 100%</w:t>
      </w:r>
      <w:r w:rsidRPr="00561E44">
        <w:rPr>
          <w:rStyle w:val="ad"/>
          <w:rFonts w:ascii="楷体" w:eastAsia="楷体" w:hAnsi="楷体" w:hint="eastAsia"/>
          <w:b w:val="0"/>
          <w:bCs w:val="0"/>
          <w:spacing w:val="-4"/>
          <w:sz w:val="32"/>
          <w:szCs w:val="32"/>
        </w:rPr>
        <w:br/>
        <w:t>满意度指标完成情况分析 满意度指标 家长教师满意度 5 5 100%</w:t>
      </w:r>
      <w:r w:rsidRPr="00561E44">
        <w:rPr>
          <w:rStyle w:val="ad"/>
          <w:rFonts w:ascii="楷体" w:eastAsia="楷体" w:hAnsi="楷体" w:hint="eastAsia"/>
          <w:b w:val="0"/>
          <w:bCs w:val="0"/>
          <w:spacing w:val="-4"/>
          <w:sz w:val="32"/>
          <w:szCs w:val="32"/>
        </w:rPr>
        <w:br/>
        <w:t>（二）主要绩效</w:t>
      </w:r>
      <w:r w:rsidRPr="00561E44">
        <w:rPr>
          <w:rStyle w:val="ad"/>
          <w:rFonts w:ascii="楷体" w:eastAsia="楷体" w:hAnsi="楷体" w:hint="eastAsia"/>
          <w:b w:val="0"/>
          <w:bCs w:val="0"/>
          <w:spacing w:val="-4"/>
          <w:sz w:val="32"/>
          <w:szCs w:val="32"/>
        </w:rPr>
        <w:br/>
        <w:t>该项目经费共计308.87万元。2023年1月1日至12月31日已执行131.87万元。主要用于园所保运转水电支出、日常维修、办公经费、安保服务费、培训费、代课教师工资以及其他项目的支出。该项目有效改善了幼儿入园率，提高了幼儿教育保育水平，保障了幼儿园的正常运转。</w:t>
      </w:r>
    </w:p>
    <w:p w14:paraId="624FD63F" w14:textId="77777777" w:rsidR="000048AA" w:rsidRPr="00561E44" w:rsidRDefault="00000000">
      <w:pPr>
        <w:spacing w:line="540" w:lineRule="exact"/>
        <w:ind w:firstLine="640"/>
        <w:rPr>
          <w:rStyle w:val="ad"/>
          <w:rFonts w:ascii="黑体" w:eastAsia="黑体" w:hAnsi="黑体" w:hint="eastAsia"/>
        </w:rPr>
      </w:pPr>
      <w:r w:rsidRPr="00561E44">
        <w:rPr>
          <w:rStyle w:val="ad"/>
          <w:rFonts w:ascii="黑体" w:eastAsia="黑体" w:hAnsi="黑体" w:hint="eastAsia"/>
          <w:b w:val="0"/>
          <w:spacing w:val="-4"/>
          <w:sz w:val="32"/>
          <w:szCs w:val="32"/>
        </w:rPr>
        <w:t>四、绩效评价指标分析</w:t>
      </w:r>
      <w:r w:rsidRPr="00561E44">
        <w:rPr>
          <w:rStyle w:val="ad"/>
          <w:rFonts w:ascii="黑体" w:eastAsia="黑体" w:hAnsi="黑体" w:hint="eastAsia"/>
        </w:rPr>
        <w:t xml:space="preserve"> </w:t>
      </w:r>
    </w:p>
    <w:p w14:paraId="2BDB141E" w14:textId="77777777" w:rsidR="000048AA" w:rsidRPr="00561E44" w:rsidRDefault="00000000">
      <w:pPr>
        <w:spacing w:line="540" w:lineRule="exact"/>
        <w:ind w:firstLineChars="181" w:firstLine="567"/>
        <w:rPr>
          <w:rFonts w:ascii="楷体" w:eastAsia="楷体" w:hAnsi="楷体" w:hint="eastAsia"/>
          <w:b/>
          <w:spacing w:val="-4"/>
          <w:sz w:val="32"/>
          <w:szCs w:val="32"/>
        </w:rPr>
      </w:pPr>
      <w:r w:rsidRPr="00561E44">
        <w:rPr>
          <w:rFonts w:ascii="楷体" w:eastAsia="楷体" w:hAnsi="楷体" w:hint="eastAsia"/>
          <w:b/>
          <w:spacing w:val="-4"/>
          <w:sz w:val="32"/>
          <w:szCs w:val="32"/>
        </w:rPr>
        <w:t>（一）</w:t>
      </w:r>
      <w:r w:rsidRPr="00561E44">
        <w:rPr>
          <w:rStyle w:val="ad"/>
          <w:rFonts w:ascii="楷体" w:eastAsia="楷体" w:hAnsi="楷体" w:hint="eastAsia"/>
          <w:spacing w:val="-4"/>
          <w:sz w:val="32"/>
          <w:szCs w:val="32"/>
        </w:rPr>
        <w:t>项目决策情况</w:t>
      </w:r>
    </w:p>
    <w:p w14:paraId="0E9F8597" w14:textId="77777777" w:rsidR="000048AA" w:rsidRPr="00561E4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（一）项目决策情况</w:t>
      </w:r>
      <w:r w:rsidRPr="00561E44">
        <w:rPr>
          <w:rStyle w:val="ad"/>
          <w:rFonts w:ascii="楷体" w:eastAsia="楷体" w:hAnsi="楷体" w:hint="eastAsia"/>
          <w:b w:val="0"/>
          <w:bCs w:val="0"/>
          <w:spacing w:val="-4"/>
          <w:sz w:val="32"/>
          <w:szCs w:val="32"/>
        </w:rPr>
        <w:br/>
        <w:t>项目决策指标由3个二级指标和6个三级指标构成，权重为20分，实际得分20分。</w:t>
      </w:r>
      <w:r w:rsidRPr="00561E44">
        <w:rPr>
          <w:rStyle w:val="ad"/>
          <w:rFonts w:ascii="楷体" w:eastAsia="楷体" w:hAnsi="楷体" w:hint="eastAsia"/>
          <w:b w:val="0"/>
          <w:bCs w:val="0"/>
          <w:spacing w:val="-4"/>
          <w:sz w:val="32"/>
          <w:szCs w:val="32"/>
        </w:rPr>
        <w:br/>
        <w:t>1. 项目立项</w:t>
      </w:r>
      <w:r w:rsidRPr="00561E44">
        <w:rPr>
          <w:rStyle w:val="ad"/>
          <w:rFonts w:ascii="楷体" w:eastAsia="楷体" w:hAnsi="楷体" w:hint="eastAsia"/>
          <w:b w:val="0"/>
          <w:bCs w:val="0"/>
          <w:spacing w:val="-4"/>
          <w:sz w:val="32"/>
          <w:szCs w:val="32"/>
        </w:rPr>
        <w:br/>
        <w:t>立项依据充分性：根据乌政办（2020）62号《印发关于加快推进乌鲁木齐市学前教育健康规范发展的实施方案的通知》，乌财教（2017）117号《关于印发乌鲁木齐市实施15年免费教育资金管理暂行办法的通知》，学前教育幼儿资助（农村幼儿园、城市幼儿园）项目立项符合国家法律法规、政策要求。同时乌鲁木齐市第八幼儿园项目与书记办、园长办、教务处、人事办、后勤办、财务室等部门职责范围相符，属于部门履职所需。此外，本项目属于公共财政支持范围，符合中央、地方事权支出责任划分原则，没有与相关部门同类项目或部门内部相关项目重复。因此，立项依据充分，得4分。</w:t>
      </w:r>
      <w:r w:rsidRPr="00561E44">
        <w:rPr>
          <w:rStyle w:val="ad"/>
          <w:rFonts w:ascii="楷体" w:eastAsia="楷体" w:hAnsi="楷体" w:hint="eastAsia"/>
          <w:b w:val="0"/>
          <w:bCs w:val="0"/>
          <w:spacing w:val="-4"/>
          <w:sz w:val="32"/>
          <w:szCs w:val="32"/>
        </w:rPr>
        <w:br/>
        <w:t>立项程序规范性:我园按照相关法律法规和相关管理规定，项目</w:t>
      </w:r>
      <w:r w:rsidRPr="00561E44">
        <w:rPr>
          <w:rStyle w:val="ad"/>
          <w:rFonts w:ascii="楷体" w:eastAsia="楷体" w:hAnsi="楷体" w:hint="eastAsia"/>
          <w:b w:val="0"/>
          <w:bCs w:val="0"/>
          <w:spacing w:val="-4"/>
          <w:sz w:val="32"/>
          <w:szCs w:val="32"/>
        </w:rPr>
        <w:lastRenderedPageBreak/>
        <w:t>调整及支出调整手续完备齐全，整体管理合理有序，各项目由相关部门进行一一审批方可进行。项目完成后，及时将会计凭证、会计账簿等相关资料分类归档，申请设立，审批文件、材料符合相关要求，故立项程序规范，得4分。</w:t>
      </w:r>
      <w:r w:rsidRPr="00561E44">
        <w:rPr>
          <w:rStyle w:val="ad"/>
          <w:rFonts w:ascii="楷体" w:eastAsia="楷体" w:hAnsi="楷体" w:hint="eastAsia"/>
          <w:b w:val="0"/>
          <w:bCs w:val="0"/>
          <w:spacing w:val="-4"/>
          <w:sz w:val="32"/>
          <w:szCs w:val="32"/>
        </w:rPr>
        <w:br/>
        <w:t>综上，该指标满分8分，得分8分。</w:t>
      </w:r>
      <w:r w:rsidRPr="00561E44">
        <w:rPr>
          <w:rStyle w:val="ad"/>
          <w:rFonts w:ascii="楷体" w:eastAsia="楷体" w:hAnsi="楷体" w:hint="eastAsia"/>
          <w:b w:val="0"/>
          <w:bCs w:val="0"/>
          <w:spacing w:val="-4"/>
          <w:sz w:val="32"/>
          <w:szCs w:val="32"/>
        </w:rPr>
        <w:br/>
        <w:t>2. 绩效目标</w:t>
      </w:r>
      <w:r w:rsidRPr="00561E44">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561E44">
        <w:rPr>
          <w:rStyle w:val="ad"/>
          <w:rFonts w:ascii="楷体" w:eastAsia="楷体" w:hAnsi="楷体" w:hint="eastAsia"/>
          <w:b w:val="0"/>
          <w:bCs w:val="0"/>
          <w:spacing w:val="-4"/>
          <w:sz w:val="32"/>
          <w:szCs w:val="32"/>
        </w:rPr>
        <w:br/>
        <w:t>绩效目标明确性：该项目保障了595名在园幼儿的教育保育水平，保障了幼儿园的正常运转，提高了幼儿入园率。其中，目标已细化为具体的绩效指标如，可通过设置数量指标—园舍幼儿读本购买人数；数量指标—园舍幼儿取暖保障人数；数量指标—园舍幼儿保教人数（城市幼儿园、农村幼儿园）；质量指标—园舍费用支出覆盖率；时效指标—园舍费用支出及时率；经济成本指标—园舍幼儿读本费；经济成本指标—园舍幼儿取暖费；经济成本指标—园舍幼儿保教费（城市幼儿园、农村幼儿园）；社会效益指标—提高幼儿教育水平；社会效益指标—改善幼儿伙食。满意度指标—家长教师满意度予以量化，并具有确切的评价标准，且指标设定均与目标相关。各项指标均能通过2023年事业年报数据、相关制度文件、家长满意度调查问卷等，并与当年项目年度计划相对应。故绩效目标明确性指标得分3分。</w:t>
      </w:r>
      <w:r w:rsidRPr="00561E44">
        <w:rPr>
          <w:rStyle w:val="ad"/>
          <w:rFonts w:ascii="楷体" w:eastAsia="楷体" w:hAnsi="楷体" w:hint="eastAsia"/>
          <w:b w:val="0"/>
          <w:bCs w:val="0"/>
          <w:spacing w:val="-4"/>
          <w:sz w:val="32"/>
          <w:szCs w:val="32"/>
        </w:rPr>
        <w:br/>
        <w:t>综上，该指标满分6分，得分6分。</w:t>
      </w:r>
      <w:r w:rsidRPr="00561E44">
        <w:rPr>
          <w:rStyle w:val="ad"/>
          <w:rFonts w:ascii="楷体" w:eastAsia="楷体" w:hAnsi="楷体" w:hint="eastAsia"/>
          <w:b w:val="0"/>
          <w:bCs w:val="0"/>
          <w:spacing w:val="-4"/>
          <w:sz w:val="32"/>
          <w:szCs w:val="32"/>
        </w:rPr>
        <w:br/>
        <w:t>3. 资金投入</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预算编制科学性：根据乌政办（2020）62号《印发关于加快推进乌鲁木齐市学前教育健康规范发展的实施方案的通知》、乌财教【2017】117号 《关于印发乌鲁木齐市实施15年免费教育资金管理暂行办法的通知》，城市幼儿园在园人数为455人，保教费生均400元/生/月，按12个月拨付，故城市幼儿园保教费455*400*12=2184000元。农村幼儿园在园人数为140人，保教费生均600元/生/月，按9个月拨付，故城市幼儿园保教费140*600*9=756000元。城市农村幼儿园采暖费120元/生/年、幼儿读本费130元/生/年，故城市农村幼儿园采暖费595*120=71400元、城市农村幼儿园幼儿读本费595*130=77350元。故学前教育幼儿资助（农村幼儿园、城市幼儿园）=2184000+756000+71400+77350=3088750元。</w:t>
      </w:r>
      <w:r w:rsidRPr="00561E44">
        <w:rPr>
          <w:rStyle w:val="ad"/>
          <w:rFonts w:ascii="楷体" w:eastAsia="楷体" w:hAnsi="楷体" w:hint="eastAsia"/>
          <w:b w:val="0"/>
          <w:bCs w:val="0"/>
          <w:spacing w:val="-4"/>
          <w:sz w:val="32"/>
          <w:szCs w:val="32"/>
        </w:rPr>
        <w:br/>
        <w:t>故预算编制科学性指标得分3分。</w:t>
      </w:r>
      <w:r w:rsidRPr="00561E44">
        <w:rPr>
          <w:rStyle w:val="ad"/>
          <w:rFonts w:ascii="楷体" w:eastAsia="楷体" w:hAnsi="楷体" w:hint="eastAsia"/>
          <w:b w:val="0"/>
          <w:bCs w:val="0"/>
          <w:spacing w:val="-4"/>
          <w:sz w:val="32"/>
          <w:szCs w:val="32"/>
        </w:rPr>
        <w:br/>
        <w:t>资金分配合理性： 根据乌政办（2020）62号《印发关于加快推进乌鲁木齐市学前教育健康规范发展的实施方案的通知》、乌财教（2017）117号《关于印发乌鲁木齐市实施15年免费教育资金管理暂行办法的通知》，该资金为我单位公用经费支出经费，支付范围：水电费、交通差旅费、邮电费、图书资料费、园舍仪器设备的日常维护费、炊具更新、购买低值易耗品、教师培训费以及人员工资和社保缴费等费用开支。故资金分配合理性指标得分3分。</w:t>
      </w:r>
      <w:r w:rsidRPr="00561E44">
        <w:rPr>
          <w:rStyle w:val="ad"/>
          <w:rFonts w:ascii="楷体" w:eastAsia="楷体" w:hAnsi="楷体" w:hint="eastAsia"/>
          <w:b w:val="0"/>
          <w:bCs w:val="0"/>
          <w:spacing w:val="-4"/>
          <w:sz w:val="32"/>
          <w:szCs w:val="32"/>
        </w:rPr>
        <w:br/>
        <w:t>综上，该指标满分6分，得分6分。</w:t>
      </w:r>
      <w:r w:rsidRPr="00561E44">
        <w:rPr>
          <w:rStyle w:val="ad"/>
          <w:rFonts w:ascii="楷体" w:eastAsia="楷体" w:hAnsi="楷体" w:hint="eastAsia"/>
          <w:b w:val="0"/>
          <w:bCs w:val="0"/>
          <w:spacing w:val="-4"/>
          <w:sz w:val="32"/>
          <w:szCs w:val="32"/>
        </w:rPr>
        <w:tab/>
      </w:r>
    </w:p>
    <w:p w14:paraId="18D4984C" w14:textId="77777777" w:rsidR="000048AA" w:rsidRPr="00561E44" w:rsidRDefault="00000000">
      <w:pPr>
        <w:spacing w:line="540" w:lineRule="exact"/>
        <w:ind w:firstLineChars="181" w:firstLine="567"/>
        <w:rPr>
          <w:rStyle w:val="ad"/>
          <w:rFonts w:ascii="楷体" w:eastAsia="楷体" w:hAnsi="楷体" w:hint="eastAsia"/>
          <w:spacing w:val="-4"/>
          <w:sz w:val="32"/>
          <w:szCs w:val="32"/>
        </w:rPr>
      </w:pPr>
      <w:r w:rsidRPr="00561E44">
        <w:rPr>
          <w:rFonts w:ascii="楷体" w:eastAsia="楷体" w:hAnsi="楷体" w:hint="eastAsia"/>
          <w:b/>
          <w:spacing w:val="-4"/>
          <w:sz w:val="32"/>
          <w:szCs w:val="32"/>
        </w:rPr>
        <w:t>（二）</w:t>
      </w:r>
      <w:r w:rsidRPr="00561E44">
        <w:rPr>
          <w:rStyle w:val="ad"/>
          <w:rFonts w:ascii="楷体" w:eastAsia="楷体" w:hAnsi="楷体" w:hint="eastAsia"/>
          <w:spacing w:val="-4"/>
          <w:sz w:val="32"/>
          <w:szCs w:val="32"/>
        </w:rPr>
        <w:t>项目过程情况</w:t>
      </w:r>
    </w:p>
    <w:p w14:paraId="2EE3560E"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（二）项目过程情况</w:t>
      </w:r>
      <w:r w:rsidRPr="00561E44">
        <w:rPr>
          <w:rStyle w:val="ad"/>
          <w:rFonts w:ascii="楷体" w:eastAsia="楷体" w:hAnsi="楷体" w:hint="eastAsia"/>
          <w:b w:val="0"/>
          <w:bCs w:val="0"/>
          <w:spacing w:val="-4"/>
          <w:sz w:val="32"/>
          <w:szCs w:val="32"/>
        </w:rPr>
        <w:br/>
        <w:t>项目过程指标由2个二级指标和5个三级指标构成，权重为20</w:t>
      </w:r>
      <w:r w:rsidRPr="00561E44">
        <w:rPr>
          <w:rStyle w:val="ad"/>
          <w:rFonts w:ascii="楷体" w:eastAsia="楷体" w:hAnsi="楷体" w:hint="eastAsia"/>
          <w:b w:val="0"/>
          <w:bCs w:val="0"/>
          <w:spacing w:val="-4"/>
          <w:sz w:val="32"/>
          <w:szCs w:val="32"/>
        </w:rPr>
        <w:lastRenderedPageBreak/>
        <w:t>分，实际得分17.13分。</w:t>
      </w:r>
      <w:r w:rsidRPr="00561E44">
        <w:rPr>
          <w:rStyle w:val="ad"/>
          <w:rFonts w:ascii="楷体" w:eastAsia="楷体" w:hAnsi="楷体" w:hint="eastAsia"/>
          <w:b w:val="0"/>
          <w:bCs w:val="0"/>
          <w:spacing w:val="-4"/>
          <w:sz w:val="32"/>
          <w:szCs w:val="32"/>
        </w:rPr>
        <w:br/>
        <w:t>1. 资金管理</w:t>
      </w:r>
      <w:r w:rsidRPr="00561E44">
        <w:rPr>
          <w:rStyle w:val="ad"/>
          <w:rFonts w:ascii="楷体" w:eastAsia="楷体" w:hAnsi="楷体" w:hint="eastAsia"/>
          <w:b w:val="0"/>
          <w:bCs w:val="0"/>
          <w:spacing w:val="-4"/>
          <w:sz w:val="32"/>
          <w:szCs w:val="32"/>
        </w:rPr>
        <w:br/>
        <w:t>资金到位率：根据乌政办（2020）62号《印发关于加快推进乌鲁木齐市学前教育健康规范发展的实施方案的通知》、乌财教【2017】117号 《关于印发乌鲁木齐市实施15年免费教育资金管理暂行办法的通知》，该项目资金为年初预算资金，根据预算批复下达至单位指标。资金到位308.87万元，资金到位率100%。故资金到位率指标得分5分。</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t>预算执行率：截止2023年12月31日该资金支付到新疆禾众智联企业管理咨询有限公司、新疆丽谯热力有限责任公司等各供应商。该项目资金于2月28日、4月3日、6月25日、8月11日、9月8日、11月6日分别10次支付新疆禾众智联企业管理咨询有限公司10个月代课教师工资82.66万元；12月25日支付新疆东凯经纬天地人力资源管理有限公司两个月代课教师工资12.82万元；2月24日、11月23日支付新疆丽谯热力有限责任公司集中供暖取暖费18.4万元；2月24、6月14、8月28日、10月17日、12月26日支付米东区供排水公司水费1.92万元；9月22日、12月26日支付国家电网电费1.54万元；9月5日支付乌鲁木齐晚报投递公司晚报征订费1.6万元；10月17日支付孔鸣霞、张勤等培训费2.76万元；其余10.17万元用于支付电信公司访客系统费、电话费、康之源净水机维修、邮政报刊费等。预算执行率42.68%，故预算执行率得分为2.13分。</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br/>
        <w:t>资金使用合规性：本项目资金的使用符合中共中央国务院关于全</w:t>
      </w:r>
      <w:r w:rsidRPr="00561E44">
        <w:rPr>
          <w:rStyle w:val="ad"/>
          <w:rFonts w:ascii="楷体" w:eastAsia="楷体" w:hAnsi="楷体" w:hint="eastAsia"/>
          <w:b w:val="0"/>
          <w:bCs w:val="0"/>
          <w:spacing w:val="-4"/>
          <w:sz w:val="32"/>
          <w:szCs w:val="32"/>
        </w:rPr>
        <w:lastRenderedPageBreak/>
        <w:t>面实施预算绩效管理的意见2018.9.1等文件和第八幼儿园财务管理制度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w:t>
      </w:r>
      <w:r w:rsidRPr="00561E44">
        <w:rPr>
          <w:rStyle w:val="ad"/>
          <w:rFonts w:ascii="楷体" w:eastAsia="楷体" w:hAnsi="楷体" w:hint="eastAsia"/>
          <w:b w:val="0"/>
          <w:bCs w:val="0"/>
          <w:spacing w:val="-4"/>
          <w:sz w:val="32"/>
          <w:szCs w:val="32"/>
        </w:rPr>
        <w:br/>
        <w:t>综上，该指标满分13分，得分10.13分。</w:t>
      </w:r>
      <w:r w:rsidRPr="00561E44">
        <w:rPr>
          <w:rStyle w:val="ad"/>
          <w:rFonts w:ascii="楷体" w:eastAsia="楷体" w:hAnsi="楷体" w:hint="eastAsia"/>
          <w:b w:val="0"/>
          <w:bCs w:val="0"/>
          <w:spacing w:val="-4"/>
          <w:sz w:val="32"/>
          <w:szCs w:val="32"/>
        </w:rPr>
        <w:br/>
        <w:t>2. 组织实施</w:t>
      </w:r>
      <w:r w:rsidRPr="00561E44">
        <w:rPr>
          <w:rStyle w:val="ad"/>
          <w:rFonts w:ascii="楷体" w:eastAsia="楷体" w:hAnsi="楷体" w:hint="eastAsia"/>
          <w:b w:val="0"/>
          <w:bCs w:val="0"/>
          <w:spacing w:val="-4"/>
          <w:sz w:val="32"/>
          <w:szCs w:val="32"/>
        </w:rPr>
        <w:br/>
        <w:t>管理制度健全性：本项目资金的使用符合中发（2018）34号《中共中央国务院关于全面实施预算绩效管理的意见》等文件和乌市八幼财务管理制度的规定。且制度合法、合规、完整，为项目顺利实施提供重要保障。故管理制度健全性得分为3分。</w:t>
      </w:r>
      <w:r w:rsidRPr="00561E44">
        <w:rPr>
          <w:rStyle w:val="ad"/>
          <w:rFonts w:ascii="楷体" w:eastAsia="楷体" w:hAnsi="楷体" w:hint="eastAsia"/>
          <w:b w:val="0"/>
          <w:bCs w:val="0"/>
          <w:spacing w:val="-4"/>
          <w:sz w:val="32"/>
          <w:szCs w:val="32"/>
        </w:rPr>
        <w:br/>
        <w:t>制度执行有效性：根据现场调研和资料抽查情况，乌鲁木齐市第八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w:t>
      </w:r>
      <w:r w:rsidRPr="00561E44">
        <w:rPr>
          <w:rStyle w:val="ad"/>
          <w:rFonts w:ascii="楷体" w:eastAsia="楷体" w:hAnsi="楷体" w:hint="eastAsia"/>
          <w:b w:val="0"/>
          <w:bCs w:val="0"/>
          <w:spacing w:val="-4"/>
          <w:sz w:val="32"/>
          <w:szCs w:val="32"/>
        </w:rPr>
        <w:br/>
        <w:t>综上，该指标满分7分，得分7分。</w:t>
      </w:r>
    </w:p>
    <w:p w14:paraId="626924A3" w14:textId="77777777" w:rsidR="000048AA" w:rsidRPr="00561E44" w:rsidRDefault="00000000">
      <w:pPr>
        <w:spacing w:line="540" w:lineRule="exact"/>
        <w:ind w:firstLineChars="181" w:firstLine="567"/>
        <w:rPr>
          <w:rFonts w:ascii="楷体" w:eastAsia="楷体" w:hAnsi="楷体" w:hint="eastAsia"/>
          <w:b/>
          <w:spacing w:val="-4"/>
          <w:sz w:val="32"/>
          <w:szCs w:val="32"/>
        </w:rPr>
      </w:pPr>
      <w:r w:rsidRPr="00561E44">
        <w:rPr>
          <w:rFonts w:ascii="楷体" w:eastAsia="楷体" w:hAnsi="楷体" w:hint="eastAsia"/>
          <w:b/>
          <w:spacing w:val="-4"/>
          <w:sz w:val="32"/>
          <w:szCs w:val="32"/>
        </w:rPr>
        <w:t>（三）</w:t>
      </w:r>
      <w:r w:rsidRPr="00561E44">
        <w:rPr>
          <w:rStyle w:val="ad"/>
          <w:rFonts w:ascii="楷体" w:eastAsia="楷体" w:hAnsi="楷体" w:hint="eastAsia"/>
          <w:spacing w:val="-4"/>
          <w:sz w:val="32"/>
          <w:szCs w:val="32"/>
        </w:rPr>
        <w:t>项目产出情况</w:t>
      </w:r>
    </w:p>
    <w:p w14:paraId="76AF5AFA"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项目产出指标由4个二级指标和8个三级指标构成，权重为40分，实际得分40分。</w:t>
      </w:r>
      <w:r w:rsidRPr="00561E44">
        <w:rPr>
          <w:rStyle w:val="ad"/>
          <w:rFonts w:ascii="楷体" w:eastAsia="楷体" w:hAnsi="楷体" w:hint="eastAsia"/>
          <w:b w:val="0"/>
          <w:bCs w:val="0"/>
          <w:spacing w:val="-4"/>
          <w:sz w:val="32"/>
          <w:szCs w:val="32"/>
        </w:rPr>
        <w:br/>
        <w:t>1. 产出数量</w:t>
      </w:r>
      <w:r w:rsidRPr="00561E44">
        <w:rPr>
          <w:rStyle w:val="ad"/>
          <w:rFonts w:ascii="楷体" w:eastAsia="楷体" w:hAnsi="楷体" w:hint="eastAsia"/>
          <w:b w:val="0"/>
          <w:bCs w:val="0"/>
          <w:spacing w:val="-4"/>
          <w:sz w:val="32"/>
          <w:szCs w:val="32"/>
        </w:rPr>
        <w:br/>
        <w:t>数量指标“园舍幼儿读本购买人数”的目标值是595人，2023年度我单位实际完成595人。</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数量指标“园舍幼儿取暖保障人数”的目标值是595人，2023年度我单位实际完成595人。</w:t>
      </w:r>
      <w:r w:rsidRPr="00561E44">
        <w:rPr>
          <w:rStyle w:val="ad"/>
          <w:rFonts w:ascii="楷体" w:eastAsia="楷体" w:hAnsi="楷体" w:hint="eastAsia"/>
          <w:b w:val="0"/>
          <w:bCs w:val="0"/>
          <w:spacing w:val="-4"/>
          <w:sz w:val="32"/>
          <w:szCs w:val="32"/>
        </w:rPr>
        <w:br/>
        <w:t>数量指标“园舍幼儿保教人数（城市幼儿园）”的目标值是455人，2023年度我单位实际完成455人。</w:t>
      </w:r>
      <w:r w:rsidRPr="00561E44">
        <w:rPr>
          <w:rStyle w:val="ad"/>
          <w:rFonts w:ascii="楷体" w:eastAsia="楷体" w:hAnsi="楷体" w:hint="eastAsia"/>
          <w:b w:val="0"/>
          <w:bCs w:val="0"/>
          <w:spacing w:val="-4"/>
          <w:sz w:val="32"/>
          <w:szCs w:val="32"/>
        </w:rPr>
        <w:br/>
        <w:t>数量指标“园舍幼儿保教人数（农村幼儿园）”的目标值是140人，2023年度我单位实际完成140人。</w:t>
      </w:r>
      <w:r w:rsidRPr="00561E44">
        <w:rPr>
          <w:rStyle w:val="ad"/>
          <w:rFonts w:ascii="楷体" w:eastAsia="楷体" w:hAnsi="楷体" w:hint="eastAsia"/>
          <w:b w:val="0"/>
          <w:bCs w:val="0"/>
          <w:spacing w:val="-4"/>
          <w:sz w:val="32"/>
          <w:szCs w:val="32"/>
        </w:rPr>
        <w:br/>
        <w:t>实际完成率：产出数量完成率100%，故实际完成率得分为10分。</w:t>
      </w:r>
      <w:r w:rsidRPr="00561E44">
        <w:rPr>
          <w:rStyle w:val="ad"/>
          <w:rFonts w:ascii="楷体" w:eastAsia="楷体" w:hAnsi="楷体" w:hint="eastAsia"/>
          <w:b w:val="0"/>
          <w:bCs w:val="0"/>
          <w:spacing w:val="-4"/>
          <w:sz w:val="32"/>
          <w:szCs w:val="32"/>
        </w:rPr>
        <w:br/>
        <w:t>2. 产出质量</w:t>
      </w:r>
      <w:r w:rsidRPr="00561E44">
        <w:rPr>
          <w:rStyle w:val="ad"/>
          <w:rFonts w:ascii="楷体" w:eastAsia="楷体" w:hAnsi="楷体" w:hint="eastAsia"/>
          <w:b w:val="0"/>
          <w:bCs w:val="0"/>
          <w:spacing w:val="-4"/>
          <w:sz w:val="32"/>
          <w:szCs w:val="32"/>
        </w:rPr>
        <w:br/>
        <w:t>园舍费用支出覆盖率：费用支出涉及595名幼儿，实际支出涉及幼儿595人，费用支出覆盖率为100%。故园舍费用支出覆盖率得分为10分。</w:t>
      </w:r>
      <w:r w:rsidRPr="00561E44">
        <w:rPr>
          <w:rStyle w:val="ad"/>
          <w:rFonts w:ascii="楷体" w:eastAsia="楷体" w:hAnsi="楷体" w:hint="eastAsia"/>
          <w:b w:val="0"/>
          <w:bCs w:val="0"/>
          <w:spacing w:val="-4"/>
          <w:sz w:val="32"/>
          <w:szCs w:val="32"/>
        </w:rPr>
        <w:br/>
        <w:t>3. 产出时效</w:t>
      </w:r>
      <w:r w:rsidRPr="00561E44">
        <w:rPr>
          <w:rStyle w:val="ad"/>
          <w:rFonts w:ascii="楷体" w:eastAsia="楷体" w:hAnsi="楷体" w:hint="eastAsia"/>
          <w:b w:val="0"/>
          <w:bCs w:val="0"/>
          <w:spacing w:val="-4"/>
          <w:sz w:val="32"/>
          <w:szCs w:val="32"/>
        </w:rPr>
        <w:br/>
        <w:t>园舍费用支出及时率：根据乌政办（2020）62号《印发关于加快推进乌鲁木齐市学前教育健康规范发展的实施方案的通知》、乌财教（2017）117号《关于印发乌鲁木齐市实施15年免费教育资金管理暂行办法的通知》，园舍费用计划支付时间2023年，实际支付时间2023年，故园舍费用支出及时率100%。</w:t>
      </w:r>
      <w:r w:rsidRPr="00561E44">
        <w:rPr>
          <w:rStyle w:val="ad"/>
          <w:rFonts w:ascii="楷体" w:eastAsia="楷体" w:hAnsi="楷体" w:hint="eastAsia"/>
          <w:b w:val="0"/>
          <w:bCs w:val="0"/>
          <w:spacing w:val="-4"/>
          <w:sz w:val="32"/>
          <w:szCs w:val="32"/>
        </w:rPr>
        <w:br/>
        <w:t>故完成及时性得分为10分。</w:t>
      </w:r>
      <w:r w:rsidRPr="00561E44">
        <w:rPr>
          <w:rStyle w:val="ad"/>
          <w:rFonts w:ascii="楷体" w:eastAsia="楷体" w:hAnsi="楷体" w:hint="eastAsia"/>
          <w:b w:val="0"/>
          <w:bCs w:val="0"/>
          <w:spacing w:val="-4"/>
          <w:sz w:val="32"/>
          <w:szCs w:val="32"/>
        </w:rPr>
        <w:br/>
        <w:t>4. 产出成本</w:t>
      </w:r>
      <w:r w:rsidRPr="00561E44">
        <w:rPr>
          <w:rStyle w:val="ad"/>
          <w:rFonts w:ascii="楷体" w:eastAsia="楷体" w:hAnsi="楷体" w:hint="eastAsia"/>
          <w:b w:val="0"/>
          <w:bCs w:val="0"/>
          <w:spacing w:val="-4"/>
          <w:sz w:val="32"/>
          <w:szCs w:val="32"/>
        </w:rPr>
        <w:br/>
        <w:t>园舍幼儿读本费、园舍幼儿取暖费、园舍幼儿保教费（城市幼儿园）、园舍幼儿保教费（农村市幼儿园）</w:t>
      </w:r>
      <w:r w:rsidRPr="00561E44">
        <w:rPr>
          <w:rStyle w:val="ad"/>
          <w:rFonts w:ascii="楷体" w:eastAsia="楷体" w:hAnsi="楷体" w:hint="eastAsia"/>
          <w:b w:val="0"/>
          <w:bCs w:val="0"/>
          <w:spacing w:val="-4"/>
          <w:sz w:val="32"/>
          <w:szCs w:val="32"/>
        </w:rPr>
        <w:br/>
        <w:t>（城市幼儿园、农村幼儿园）：根据乌政办（2020）62号《印发关于加快推进乌鲁木齐市学前教育健康规范发展的实施方案的通知》、乌财教（2017）117号《关于印发乌鲁木齐市实施15年免费教育资金管理暂行办法的通知》，本项目预算308.87万元，</w:t>
      </w:r>
      <w:r w:rsidRPr="00561E44">
        <w:rPr>
          <w:rStyle w:val="ad"/>
          <w:rFonts w:ascii="楷体" w:eastAsia="楷体" w:hAnsi="楷体" w:hint="eastAsia"/>
          <w:b w:val="0"/>
          <w:bCs w:val="0"/>
          <w:spacing w:val="-4"/>
          <w:sz w:val="32"/>
          <w:szCs w:val="32"/>
        </w:rPr>
        <w:lastRenderedPageBreak/>
        <w:t>实际支出131.83万元。</w:t>
      </w:r>
      <w:r w:rsidRPr="00561E44">
        <w:rPr>
          <w:rStyle w:val="ad"/>
          <w:rFonts w:ascii="楷体" w:eastAsia="楷体" w:hAnsi="楷体" w:hint="eastAsia"/>
          <w:b w:val="0"/>
          <w:bCs w:val="0"/>
          <w:spacing w:val="-4"/>
          <w:sz w:val="32"/>
          <w:szCs w:val="32"/>
        </w:rPr>
        <w:br/>
        <w:t>本项目实际支出 131.83 万元，无超支情况，项目资金部分完成，资金未执行部分主要是因为财政资金紧张，故得分为10分。</w:t>
      </w:r>
      <w:r w:rsidRPr="00561E44">
        <w:rPr>
          <w:rStyle w:val="ad"/>
          <w:rFonts w:ascii="楷体" w:eastAsia="楷体" w:hAnsi="楷体" w:hint="eastAsia"/>
          <w:b w:val="0"/>
          <w:bCs w:val="0"/>
          <w:spacing w:val="-4"/>
          <w:sz w:val="32"/>
          <w:szCs w:val="32"/>
        </w:rPr>
        <w:br/>
        <w:t>综上，该部分指标满分40分，得分40分。</w:t>
      </w:r>
    </w:p>
    <w:p w14:paraId="404219E3" w14:textId="77777777" w:rsidR="000048AA" w:rsidRPr="00561E44" w:rsidRDefault="00000000">
      <w:pPr>
        <w:spacing w:line="540" w:lineRule="exact"/>
        <w:ind w:firstLineChars="181" w:firstLine="567"/>
        <w:rPr>
          <w:rFonts w:ascii="楷体" w:eastAsia="楷体" w:hAnsi="楷体" w:hint="eastAsia"/>
          <w:b/>
          <w:spacing w:val="-4"/>
          <w:sz w:val="32"/>
          <w:szCs w:val="32"/>
        </w:rPr>
      </w:pPr>
      <w:r w:rsidRPr="00561E44">
        <w:rPr>
          <w:rFonts w:ascii="楷体" w:eastAsia="楷体" w:hAnsi="楷体" w:hint="eastAsia"/>
          <w:b/>
          <w:spacing w:val="-4"/>
          <w:sz w:val="32"/>
          <w:szCs w:val="32"/>
        </w:rPr>
        <w:t>（四）</w:t>
      </w:r>
      <w:r w:rsidRPr="00561E44">
        <w:rPr>
          <w:rStyle w:val="ad"/>
          <w:rFonts w:ascii="楷体" w:eastAsia="楷体" w:hAnsi="楷体" w:hint="eastAsia"/>
          <w:spacing w:val="-4"/>
          <w:sz w:val="32"/>
          <w:szCs w:val="32"/>
        </w:rPr>
        <w:t>项目效益情况</w:t>
      </w:r>
    </w:p>
    <w:p w14:paraId="5CE82706" w14:textId="380AB000" w:rsidR="009C229E" w:rsidRPr="00561E44" w:rsidRDefault="00000000" w:rsidP="000B0B98">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项目效益指标由1个二级指标和2个三级指标构成，权重为20分，实际得分20分。</w:t>
      </w:r>
      <w:r w:rsidRPr="00561E44">
        <w:rPr>
          <w:rStyle w:val="ad"/>
          <w:rFonts w:ascii="楷体" w:eastAsia="楷体" w:hAnsi="楷体" w:hint="eastAsia"/>
          <w:b w:val="0"/>
          <w:bCs w:val="0"/>
          <w:spacing w:val="-4"/>
          <w:sz w:val="32"/>
          <w:szCs w:val="32"/>
        </w:rPr>
        <w:br/>
        <w:t>1. 项目效益</w:t>
      </w:r>
      <w:r w:rsidRPr="00561E44">
        <w:rPr>
          <w:rStyle w:val="ad"/>
          <w:rFonts w:ascii="楷体" w:eastAsia="楷体" w:hAnsi="楷体" w:hint="eastAsia"/>
          <w:b w:val="0"/>
          <w:bCs w:val="0"/>
          <w:spacing w:val="-4"/>
          <w:sz w:val="32"/>
          <w:szCs w:val="32"/>
        </w:rPr>
        <w:br/>
        <w:t>（1）实施效益</w:t>
      </w:r>
      <w:r w:rsidRPr="00561E44">
        <w:rPr>
          <w:rStyle w:val="ad"/>
          <w:rFonts w:ascii="楷体" w:eastAsia="楷体" w:hAnsi="楷体" w:hint="eastAsia"/>
          <w:b w:val="0"/>
          <w:bCs w:val="0"/>
          <w:spacing w:val="-4"/>
          <w:sz w:val="32"/>
          <w:szCs w:val="32"/>
        </w:rPr>
        <w:br/>
        <w:t>经济效益指标：不适用。</w:t>
      </w:r>
      <w:r w:rsidRPr="00561E44">
        <w:rPr>
          <w:rStyle w:val="ad"/>
          <w:rFonts w:ascii="楷体" w:eastAsia="楷体" w:hAnsi="楷体" w:hint="eastAsia"/>
          <w:b w:val="0"/>
          <w:bCs w:val="0"/>
          <w:spacing w:val="-4"/>
          <w:sz w:val="32"/>
          <w:szCs w:val="32"/>
        </w:rPr>
        <w:br/>
        <w:t>社会效益指标：评价指标“提高幼儿教育水平”，指标值：有效提高，实际完成值：完全达到预期值。达成年度指标。评价指标“改善幼儿伙食”，指标值：有效改善，实际完成值：完全达到预期值。达成年度指标。本项目的实施有效提高了幼儿的保育教育水平，使幼儿园环境、伙食有了好的改善，让幼儿有一个环境优美的保育教育环境。</w:t>
      </w:r>
      <w:r w:rsidRPr="00561E44">
        <w:rPr>
          <w:rStyle w:val="ad"/>
          <w:rFonts w:ascii="楷体" w:eastAsia="楷体" w:hAnsi="楷体" w:hint="eastAsia"/>
          <w:b w:val="0"/>
          <w:bCs w:val="0"/>
          <w:spacing w:val="-4"/>
          <w:sz w:val="32"/>
          <w:szCs w:val="32"/>
        </w:rPr>
        <w:br/>
        <w:t>生态效益指标：不适用。</w:t>
      </w:r>
      <w:r w:rsidRPr="00561E44">
        <w:rPr>
          <w:rStyle w:val="ad"/>
          <w:rFonts w:ascii="楷体" w:eastAsia="楷体" w:hAnsi="楷体" w:hint="eastAsia"/>
          <w:b w:val="0"/>
          <w:bCs w:val="0"/>
          <w:spacing w:val="-4"/>
          <w:sz w:val="32"/>
          <w:szCs w:val="32"/>
        </w:rPr>
        <w:br/>
        <w:t>综上，该指标满分10分，得分10分。</w:t>
      </w:r>
    </w:p>
    <w:p w14:paraId="57FD828A" w14:textId="202F46A4"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（1）满意度指标</w:t>
      </w:r>
      <w:r w:rsidRPr="00561E44">
        <w:rPr>
          <w:rStyle w:val="ad"/>
          <w:rFonts w:ascii="楷体" w:eastAsia="楷体" w:hAnsi="楷体" w:hint="eastAsia"/>
          <w:b w:val="0"/>
          <w:bCs w:val="0"/>
          <w:spacing w:val="-4"/>
          <w:sz w:val="32"/>
          <w:szCs w:val="32"/>
        </w:rPr>
        <w:br/>
        <w:t>群众满意度：评价指标“家长满意度”，指标值：≥98%，实际完成值：≥98%。通过设置问卷调查的方式进行考评评价，共计调查样本总量为20个样本，有效调查问卷20份。其中，统计“满意”的平均值为100%。故满意度指标得分为10分。</w:t>
      </w:r>
      <w:r w:rsidRPr="00561E44">
        <w:rPr>
          <w:rStyle w:val="ad"/>
          <w:rFonts w:ascii="楷体" w:eastAsia="楷体" w:hAnsi="楷体" w:hint="eastAsia"/>
          <w:b w:val="0"/>
          <w:bCs w:val="0"/>
          <w:spacing w:val="-4"/>
          <w:sz w:val="32"/>
          <w:szCs w:val="32"/>
        </w:rPr>
        <w:br/>
        <w:t>综上，该指标满分10分，得分10分。</w:t>
      </w:r>
    </w:p>
    <w:p w14:paraId="3385D9A6" w14:textId="77777777" w:rsidR="000048AA" w:rsidRPr="00561E44"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561E44" w:rsidRDefault="003A1721">
      <w:pPr>
        <w:spacing w:line="540" w:lineRule="exact"/>
        <w:ind w:firstLine="640"/>
        <w:rPr>
          <w:rStyle w:val="ad"/>
          <w:rFonts w:ascii="黑体" w:eastAsia="黑体" w:hAnsi="黑体" w:hint="eastAsia"/>
          <w:b w:val="0"/>
          <w:spacing w:val="-4"/>
          <w:sz w:val="32"/>
          <w:szCs w:val="32"/>
        </w:rPr>
      </w:pPr>
      <w:r w:rsidRPr="00561E44">
        <w:rPr>
          <w:rStyle w:val="ad"/>
          <w:rFonts w:ascii="黑体" w:eastAsia="黑体" w:hAnsi="黑体" w:hint="eastAsia"/>
          <w:b w:val="0"/>
          <w:spacing w:val="-4"/>
          <w:sz w:val="32"/>
          <w:szCs w:val="32"/>
        </w:rPr>
        <w:lastRenderedPageBreak/>
        <w:t>五、主要经验及做法、存在的问题及原因分析</w:t>
      </w:r>
    </w:p>
    <w:p w14:paraId="43BCB296" w14:textId="77777777" w:rsidR="000048AA" w:rsidRPr="00561E44" w:rsidRDefault="00000000">
      <w:pPr>
        <w:spacing w:line="540" w:lineRule="exact"/>
        <w:ind w:firstLine="567"/>
        <w:rPr>
          <w:rFonts w:ascii="仿宋_GB2312" w:eastAsia="仿宋_GB2312"/>
          <w:spacing w:val="-4"/>
          <w:sz w:val="32"/>
          <w:szCs w:val="32"/>
        </w:rPr>
      </w:pPr>
      <w:r w:rsidRPr="00561E44">
        <w:rPr>
          <w:rStyle w:val="ad"/>
          <w:rFonts w:ascii="楷体" w:eastAsia="楷体" w:hAnsi="楷体" w:hint="eastAsia"/>
          <w:b w:val="0"/>
          <w:bCs w:val="0"/>
          <w:spacing w:val="-4"/>
          <w:sz w:val="32"/>
          <w:szCs w:val="32"/>
        </w:rPr>
        <w:t>（一）主要经验及做法</w:t>
      </w:r>
      <w:r w:rsidRPr="00561E44">
        <w:rPr>
          <w:rStyle w:val="ad"/>
          <w:rFonts w:ascii="楷体" w:eastAsia="楷体" w:hAnsi="楷体" w:hint="eastAsia"/>
          <w:b w:val="0"/>
          <w:bCs w:val="0"/>
          <w:spacing w:val="-4"/>
          <w:sz w:val="32"/>
          <w:szCs w:val="32"/>
        </w:rPr>
        <w:br/>
        <w:t>1.促进教育的均衡发展和质量提升</w:t>
      </w:r>
      <w:r w:rsidRPr="00561E44">
        <w:rPr>
          <w:rStyle w:val="ad"/>
          <w:rFonts w:ascii="楷体" w:eastAsia="楷体" w:hAnsi="楷体" w:hint="eastAsia"/>
          <w:b w:val="0"/>
          <w:bCs w:val="0"/>
          <w:spacing w:val="-4"/>
          <w:sz w:val="32"/>
          <w:szCs w:val="32"/>
        </w:rPr>
        <w:br/>
        <w:t>近年来，政府加大了对学前教育的投入力度，实施了一系列重大政策和改革措施，促进了学前教育的均衡发展和质量提升。通过绩效评价总结出来的可能有助于开展其他类似项目或提高被评价项目成效的信息,具体包括项目在实施过程的最佳实践和突出问题,及其对项目绩效的影响。</w:t>
      </w:r>
      <w:r w:rsidRPr="00561E44">
        <w:rPr>
          <w:rStyle w:val="ad"/>
          <w:rFonts w:ascii="楷体" w:eastAsia="楷体" w:hAnsi="楷体" w:hint="eastAsia"/>
          <w:b w:val="0"/>
          <w:bCs w:val="0"/>
          <w:spacing w:val="-4"/>
          <w:sz w:val="32"/>
          <w:szCs w:val="32"/>
        </w:rPr>
        <w:br/>
        <w:t>2.保障学校正常运转，满足学生受教育的基本要求。</w:t>
      </w:r>
      <w:r w:rsidRPr="00561E44">
        <w:rPr>
          <w:rStyle w:val="ad"/>
          <w:rFonts w:ascii="楷体" w:eastAsia="楷体" w:hAnsi="楷体" w:hint="eastAsia"/>
          <w:b w:val="0"/>
          <w:bCs w:val="0"/>
          <w:spacing w:val="-4"/>
          <w:sz w:val="32"/>
          <w:szCs w:val="32"/>
        </w:rPr>
        <w:br/>
        <w:t>学前教育公用经费支出主要用于保障幼儿园开展保育教育活动所需的各项经费，包括日常运行经费、教师培训费、设备更新维修经费等。学前教育公用经费是实现学前教育均衡发展和质量提升的基础保障，也是促进教育公平和社会公平的重要手段。可以激励和保障教师的专业发展，提高教师队伍素质水平，促进优质教育资源的均衡配置和共享，提升教育教学质量和效率。经验教训需要针对被评价项目, 立在客观证据的基础之上指出其参考价值。</w:t>
      </w:r>
      <w:r w:rsidRPr="00561E44">
        <w:rPr>
          <w:rStyle w:val="ad"/>
          <w:rFonts w:ascii="楷体" w:eastAsia="楷体" w:hAnsi="楷体" w:hint="eastAsia"/>
          <w:b w:val="0"/>
          <w:bCs w:val="0"/>
          <w:spacing w:val="-4"/>
          <w:sz w:val="32"/>
          <w:szCs w:val="32"/>
        </w:rPr>
        <w:br/>
        <w:t>（二）存在的问题及原因分析</w:t>
      </w:r>
      <w:r w:rsidRPr="00561E44">
        <w:rPr>
          <w:rStyle w:val="ad"/>
          <w:rFonts w:ascii="楷体" w:eastAsia="楷体" w:hAnsi="楷体" w:hint="eastAsia"/>
          <w:b w:val="0"/>
          <w:bCs w:val="0"/>
          <w:spacing w:val="-4"/>
          <w:sz w:val="32"/>
          <w:szCs w:val="32"/>
        </w:rPr>
        <w:br/>
        <w:t>1.公用经费预算编制有待提高。</w:t>
      </w:r>
      <w:r w:rsidRPr="00561E44">
        <w:rPr>
          <w:rStyle w:val="ad"/>
          <w:rFonts w:ascii="楷体" w:eastAsia="楷体" w:hAnsi="楷体" w:hint="eastAsia"/>
          <w:b w:val="0"/>
          <w:bCs w:val="0"/>
          <w:spacing w:val="-4"/>
          <w:sz w:val="32"/>
          <w:szCs w:val="32"/>
        </w:rPr>
        <w:br/>
        <w:t>首先预算编制之合理性有待提高，主要表现在预算编制主要采取定额方式，即按照生均标准乘以在园学生数来确定预算额度，忽视了幼儿园之间的差异性和多样性，不能反映幼儿园的实际需求和特色发展，忽视了教育的成本的变化和影响因素，不能适应教育发展的新形势和新要求；忽视了预算的绩效导向和激励作用，不能有效促进学校提高经费使用效率和质量。另外，年度目标与</w:t>
      </w:r>
      <w:r w:rsidRPr="00561E44">
        <w:rPr>
          <w:rStyle w:val="ad"/>
          <w:rFonts w:ascii="楷体" w:eastAsia="楷体" w:hAnsi="楷体" w:hint="eastAsia"/>
          <w:b w:val="0"/>
          <w:bCs w:val="0"/>
          <w:spacing w:val="-4"/>
          <w:sz w:val="32"/>
          <w:szCs w:val="32"/>
        </w:rPr>
        <w:lastRenderedPageBreak/>
        <w:t>长期规划衔接的紧密程度需要增强。</w:t>
      </w:r>
      <w:r w:rsidRPr="00561E44">
        <w:rPr>
          <w:rStyle w:val="ad"/>
          <w:rFonts w:ascii="楷体" w:eastAsia="楷体" w:hAnsi="楷体" w:hint="eastAsia"/>
          <w:b w:val="0"/>
          <w:bCs w:val="0"/>
          <w:spacing w:val="-4"/>
          <w:sz w:val="32"/>
          <w:szCs w:val="32"/>
        </w:rPr>
        <w:br/>
        <w:t>2.公用经费管理制度不完善。</w:t>
      </w:r>
      <w:r w:rsidRPr="00561E44">
        <w:rPr>
          <w:rStyle w:val="ad"/>
          <w:rFonts w:ascii="楷体" w:eastAsia="楷体" w:hAnsi="楷体" w:hint="eastAsia"/>
          <w:b w:val="0"/>
          <w:bCs w:val="0"/>
          <w:spacing w:val="-4"/>
          <w:sz w:val="32"/>
          <w:szCs w:val="32"/>
        </w:rPr>
        <w:br/>
        <w:t>学前教育公用经费管理制度缺乏统一的法律法规和规范性文件，导致各地各园在管理上存在差异和混乱；缺乏明确的权责划分和协调机制，导致各级政府和部门在管理上存在问题，缺乏有效的激励约束和问责机制，导致各类主体在管理上存在消极和失责。</w:t>
      </w:r>
      <w:r w:rsidRPr="00561E44">
        <w:rPr>
          <w:rStyle w:val="ad"/>
          <w:rFonts w:ascii="楷体" w:eastAsia="楷体" w:hAnsi="楷体" w:hint="eastAsia"/>
          <w:b w:val="0"/>
          <w:bCs w:val="0"/>
          <w:spacing w:val="-4"/>
          <w:sz w:val="32"/>
          <w:szCs w:val="32"/>
        </w:rPr>
        <w:br/>
        <w:t>3.公用经费使用效益不高。</w:t>
      </w:r>
      <w:r w:rsidRPr="00561E44">
        <w:rPr>
          <w:rStyle w:val="ad"/>
          <w:rFonts w:ascii="楷体" w:eastAsia="楷体" w:hAnsi="楷体" w:hint="eastAsia"/>
          <w:b w:val="0"/>
          <w:bCs w:val="0"/>
          <w:spacing w:val="-4"/>
          <w:sz w:val="32"/>
          <w:szCs w:val="32"/>
        </w:rPr>
        <w:br/>
        <w:t>学前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sidRPr="00561E44">
        <w:rPr>
          <w:rStyle w:val="ad"/>
          <w:rFonts w:ascii="楷体" w:eastAsia="楷体" w:hAnsi="楷体" w:hint="eastAsia"/>
          <w:b w:val="0"/>
          <w:bCs w:val="0"/>
          <w:spacing w:val="-4"/>
          <w:sz w:val="32"/>
          <w:szCs w:val="32"/>
        </w:rPr>
        <w:br/>
        <w:t>4.公用经费监督评估不到位。</w:t>
      </w:r>
      <w:r w:rsidRPr="00561E44">
        <w:rPr>
          <w:rStyle w:val="ad"/>
          <w:rFonts w:ascii="楷体" w:eastAsia="楷体" w:hAnsi="楷体" w:hint="eastAsia"/>
          <w:b w:val="0"/>
          <w:bCs w:val="0"/>
          <w:spacing w:val="-4"/>
          <w:sz w:val="32"/>
          <w:szCs w:val="32"/>
        </w:rPr>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sidRPr="00561E44">
        <w:rPr>
          <w:rStyle w:val="ad"/>
          <w:rFonts w:ascii="楷体" w:eastAsia="楷体" w:hAnsi="楷体" w:hint="eastAsia"/>
          <w:b w:val="0"/>
          <w:bCs w:val="0"/>
          <w:spacing w:val="-4"/>
          <w:sz w:val="32"/>
          <w:szCs w:val="32"/>
        </w:rPr>
        <w:br/>
        <w:t>以上问题的产生，主要有几下原因：</w:t>
      </w:r>
      <w:r w:rsidRPr="00561E44">
        <w:rPr>
          <w:rStyle w:val="ad"/>
          <w:rFonts w:ascii="楷体" w:eastAsia="楷体" w:hAnsi="楷体" w:hint="eastAsia"/>
          <w:b w:val="0"/>
          <w:bCs w:val="0"/>
          <w:spacing w:val="-4"/>
          <w:sz w:val="32"/>
          <w:szCs w:val="32"/>
        </w:rPr>
        <w:br/>
        <w:t>教育理念和观念滞后。没有充分认识到学前教育公用经费管理的重要性和紧迫性，没有梳理起以学生为本、以质量为核心、以效益为目标的教育理念，没有转变传统的行政化、指令化、一刀切的管理观念，还未建立起科学的、民主的、开放的管理文化。</w:t>
      </w:r>
      <w:r w:rsidRPr="00561E44">
        <w:rPr>
          <w:rStyle w:val="ad"/>
          <w:rFonts w:ascii="楷体" w:eastAsia="楷体" w:hAnsi="楷体" w:hint="eastAsia"/>
          <w:b w:val="0"/>
          <w:bCs w:val="0"/>
          <w:spacing w:val="-4"/>
          <w:sz w:val="32"/>
          <w:szCs w:val="32"/>
        </w:rPr>
        <w:br/>
        <w:t>教育制度和机制不健全。还没有建立起符合学前教育特点和规律的公用经费管理制度和机制，没有形成有效的激励约束和问责机</w:t>
      </w:r>
      <w:r w:rsidRPr="00561E44">
        <w:rPr>
          <w:rStyle w:val="ad"/>
          <w:rFonts w:ascii="楷体" w:eastAsia="楷体" w:hAnsi="楷体" w:hint="eastAsia"/>
          <w:b w:val="0"/>
          <w:bCs w:val="0"/>
          <w:spacing w:val="-4"/>
          <w:sz w:val="32"/>
          <w:szCs w:val="32"/>
        </w:rPr>
        <w:lastRenderedPageBreak/>
        <w:t>制，还没有构建起合理的权责划分和协调机制，还没有完善有效的监督评估和反馈机制。</w:t>
      </w:r>
      <w:r w:rsidRPr="00561E44">
        <w:rPr>
          <w:rStyle w:val="ad"/>
          <w:rFonts w:ascii="楷体" w:eastAsia="楷体" w:hAnsi="楷体" w:hint="eastAsia"/>
          <w:b w:val="0"/>
          <w:bCs w:val="0"/>
          <w:spacing w:val="-4"/>
          <w:sz w:val="32"/>
          <w:szCs w:val="32"/>
        </w:rPr>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14:textId="21B51445" w:rsidR="000048AA" w:rsidRPr="00561E44" w:rsidRDefault="003A1721">
      <w:pPr>
        <w:spacing w:line="540" w:lineRule="exact"/>
        <w:ind w:firstLine="640"/>
        <w:rPr>
          <w:rStyle w:val="ad"/>
          <w:rFonts w:ascii="黑体" w:eastAsia="黑体" w:hAnsi="黑体" w:hint="eastAsia"/>
          <w:b w:val="0"/>
          <w:spacing w:val="-4"/>
          <w:sz w:val="32"/>
          <w:szCs w:val="32"/>
        </w:rPr>
      </w:pPr>
      <w:r w:rsidRPr="00561E44">
        <w:rPr>
          <w:rStyle w:val="ad"/>
          <w:rFonts w:ascii="黑体" w:eastAsia="黑体" w:hAnsi="黑体" w:hint="eastAsia"/>
          <w:b w:val="0"/>
          <w:spacing w:val="-4"/>
          <w:sz w:val="32"/>
          <w:szCs w:val="32"/>
        </w:rPr>
        <w:t>六、有关建议</w:t>
      </w:r>
    </w:p>
    <w:p w14:paraId="017A5A3F" w14:textId="77777777" w:rsidR="000048AA" w:rsidRPr="00561E44" w:rsidRDefault="00000000">
      <w:pPr>
        <w:spacing w:line="540" w:lineRule="exact"/>
        <w:ind w:firstLine="567"/>
        <w:rPr>
          <w:rStyle w:val="ad"/>
          <w:rFonts w:ascii="楷体" w:eastAsia="楷体" w:hAnsi="楷体" w:hint="eastAsia"/>
          <w:spacing w:val="-4"/>
          <w:sz w:val="32"/>
          <w:szCs w:val="32"/>
        </w:rPr>
      </w:pPr>
      <w:r w:rsidRPr="00561E44">
        <w:rPr>
          <w:rStyle w:val="ad"/>
          <w:rFonts w:ascii="楷体" w:eastAsia="楷体" w:hAnsi="楷体" w:hint="eastAsia"/>
          <w:b w:val="0"/>
          <w:bCs w:val="0"/>
          <w:spacing w:val="-4"/>
          <w:sz w:val="32"/>
          <w:szCs w:val="32"/>
        </w:rPr>
        <w:t>（一） 完善公用经费预算编制方法，从定额向定量转变，从统一向差异化转变，从静态向动态转变，使之更加科学合理、灵活适应、绩效导向。</w:t>
      </w:r>
      <w:r w:rsidRPr="00561E44">
        <w:rPr>
          <w:rStyle w:val="ad"/>
          <w:rFonts w:ascii="楷体" w:eastAsia="楷体" w:hAnsi="楷体" w:hint="eastAsia"/>
          <w:b w:val="0"/>
          <w:bCs w:val="0"/>
          <w:spacing w:val="-4"/>
          <w:sz w:val="32"/>
          <w:szCs w:val="32"/>
        </w:rPr>
        <w:br/>
        <w:t>（二）健全公用经费管理制度机制，明确权责范围和协调方式，建立有效的激励约束和问责机制，完善相关的法律法规和规范性文件，使之更加统一规范、协调高效、有序运行。</w:t>
      </w:r>
      <w:r w:rsidRPr="00561E44">
        <w:rPr>
          <w:rStyle w:val="ad"/>
          <w:rFonts w:ascii="楷体" w:eastAsia="楷体" w:hAnsi="楷体" w:hint="eastAsia"/>
          <w:b w:val="0"/>
          <w:bCs w:val="0"/>
          <w:spacing w:val="-4"/>
          <w:sz w:val="32"/>
          <w:szCs w:val="32"/>
        </w:rPr>
        <w:br/>
        <w:t>（三）提高公用经费使用效益质量，加强对公用经费使用目标、内容、方法等方面的规划指导，加大对公用经费使用过程、结果、影响等方面的监督评估，使之更加符合需求、适应发展、体现价值。</w:t>
      </w:r>
      <w:r w:rsidRPr="00561E44">
        <w:rPr>
          <w:rStyle w:val="ad"/>
          <w:rFonts w:ascii="楷体" w:eastAsia="楷体" w:hAnsi="楷体" w:hint="eastAsia"/>
          <w:b w:val="0"/>
          <w:bCs w:val="0"/>
          <w:spacing w:val="-4"/>
          <w:sz w:val="32"/>
          <w:szCs w:val="32"/>
        </w:rPr>
        <w:br/>
        <w:t>（四）强化公用经费监督评估能力，建立全面系统的监督评估体系和指标体系，拓展多元化的监督评估主体和渠道，实现及时反馈的监督评估结果和机制，使之更加科学有效、广泛参与、持续改进。</w:t>
      </w:r>
    </w:p>
    <w:p w14:paraId="4DE4CB6C" w14:textId="75B864F1" w:rsidR="000048AA" w:rsidRPr="00561E44" w:rsidRDefault="003A1721">
      <w:pPr>
        <w:spacing w:line="540" w:lineRule="exact"/>
        <w:ind w:firstLine="640"/>
        <w:rPr>
          <w:rStyle w:val="ad"/>
          <w:rFonts w:ascii="黑体" w:eastAsia="黑体" w:hAnsi="黑体" w:hint="eastAsia"/>
          <w:b w:val="0"/>
          <w:spacing w:val="-4"/>
          <w:sz w:val="32"/>
          <w:szCs w:val="32"/>
        </w:rPr>
      </w:pPr>
      <w:r w:rsidRPr="00561E44">
        <w:rPr>
          <w:rStyle w:val="ad"/>
          <w:rFonts w:ascii="黑体" w:eastAsia="黑体" w:hAnsi="黑体" w:hint="eastAsia"/>
          <w:b w:val="0"/>
          <w:spacing w:val="-4"/>
          <w:sz w:val="32"/>
          <w:szCs w:val="32"/>
        </w:rPr>
        <w:t>七、其他需要说明的问题</w:t>
      </w:r>
    </w:p>
    <w:p w14:paraId="5D5CD257" w14:textId="77777777" w:rsidR="000048AA" w:rsidRPr="00561E44" w:rsidRDefault="00000000">
      <w:pPr>
        <w:spacing w:line="540" w:lineRule="exact"/>
        <w:ind w:firstLine="567"/>
        <w:rPr>
          <w:rStyle w:val="ad"/>
          <w:rFonts w:ascii="楷体" w:eastAsia="楷体" w:hAnsi="楷体" w:hint="eastAsia"/>
          <w:b w:val="0"/>
          <w:bCs w:val="0"/>
          <w:spacing w:val="-4"/>
          <w:sz w:val="32"/>
          <w:szCs w:val="32"/>
        </w:rPr>
      </w:pPr>
      <w:r w:rsidRPr="00561E44">
        <w:rPr>
          <w:rStyle w:val="ad"/>
          <w:rFonts w:ascii="楷体" w:eastAsia="楷体" w:hAnsi="楷体" w:hint="eastAsia"/>
          <w:b w:val="0"/>
          <w:bCs w:val="0"/>
          <w:spacing w:val="-4"/>
          <w:sz w:val="32"/>
          <w:szCs w:val="32"/>
        </w:rPr>
        <w:t>（一）项目支出政策和路径设计科学，符合实际需要；</w:t>
      </w:r>
      <w:r w:rsidRPr="00561E44">
        <w:rPr>
          <w:rStyle w:val="ad"/>
          <w:rFonts w:ascii="楷体" w:eastAsia="楷体" w:hAnsi="楷体" w:hint="eastAsia"/>
          <w:b w:val="0"/>
          <w:bCs w:val="0"/>
          <w:spacing w:val="-4"/>
          <w:sz w:val="32"/>
          <w:szCs w:val="32"/>
        </w:rPr>
        <w:br/>
        <w:t>（二）项目安排准确，未发现背离项目立项初衷的情况；</w:t>
      </w:r>
      <w:r w:rsidRPr="00561E44">
        <w:rPr>
          <w:rStyle w:val="ad"/>
          <w:rFonts w:ascii="楷体" w:eastAsia="楷体" w:hAnsi="楷体" w:hint="eastAsia"/>
          <w:b w:val="0"/>
          <w:bCs w:val="0"/>
          <w:spacing w:val="-4"/>
          <w:sz w:val="32"/>
          <w:szCs w:val="32"/>
        </w:rPr>
        <w:br/>
        <w:t>（三）项目的申报、审核机制完善；</w:t>
      </w:r>
      <w:r w:rsidRPr="00561E44">
        <w:rPr>
          <w:rStyle w:val="ad"/>
          <w:rFonts w:ascii="楷体" w:eastAsia="楷体" w:hAnsi="楷体" w:hint="eastAsia"/>
          <w:b w:val="0"/>
          <w:bCs w:val="0"/>
          <w:spacing w:val="-4"/>
          <w:sz w:val="32"/>
          <w:szCs w:val="32"/>
        </w:rPr>
        <w:br/>
      </w:r>
      <w:r w:rsidRPr="00561E44">
        <w:rPr>
          <w:rStyle w:val="ad"/>
          <w:rFonts w:ascii="楷体" w:eastAsia="楷体" w:hAnsi="楷体" w:hint="eastAsia"/>
          <w:b w:val="0"/>
          <w:bCs w:val="0"/>
          <w:spacing w:val="-4"/>
          <w:sz w:val="32"/>
          <w:szCs w:val="32"/>
        </w:rPr>
        <w:lastRenderedPageBreak/>
        <w:t>（四）未发现虚假行为和骗取财政资金的问题。</w:t>
      </w:r>
    </w:p>
    <w:p w14:paraId="4CFE2C52" w14:textId="77777777" w:rsidR="000048AA" w:rsidRPr="00561E44"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561E44"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561E44"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561E44"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561E44" w:rsidRDefault="000048AA">
      <w:pPr>
        <w:spacing w:line="540" w:lineRule="exact"/>
        <w:ind w:firstLine="567"/>
        <w:rPr>
          <w:rStyle w:val="ad"/>
          <w:rFonts w:ascii="仿宋" w:eastAsia="仿宋" w:hAnsi="仿宋" w:hint="eastAsia"/>
          <w:b w:val="0"/>
          <w:spacing w:val="-4"/>
          <w:sz w:val="32"/>
          <w:szCs w:val="32"/>
        </w:rPr>
      </w:pPr>
    </w:p>
    <w:sectPr w:rsidR="000048AA" w:rsidRPr="00561E4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B5647" w14:textId="77777777" w:rsidR="00B86A47" w:rsidRDefault="00B86A47">
      <w:r>
        <w:separator/>
      </w:r>
    </w:p>
  </w:endnote>
  <w:endnote w:type="continuationSeparator" w:id="0">
    <w:p w14:paraId="6683595E" w14:textId="77777777" w:rsidR="00B86A47" w:rsidRDefault="00B86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DB1C1" w14:textId="77777777" w:rsidR="00B86A47" w:rsidRDefault="00B86A47">
      <w:r>
        <w:separator/>
      </w:r>
    </w:p>
  </w:footnote>
  <w:footnote w:type="continuationSeparator" w:id="0">
    <w:p w14:paraId="3DAEFD13" w14:textId="77777777" w:rsidR="00B86A47" w:rsidRDefault="00B86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1E44"/>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86A47"/>
    <w:rsid w:val="00BA46E6"/>
    <w:rsid w:val="00C56C72"/>
    <w:rsid w:val="00CA6457"/>
    <w:rsid w:val="00CE2FD9"/>
    <w:rsid w:val="00D17F2E"/>
    <w:rsid w:val="00D30354"/>
    <w:rsid w:val="00DF42A0"/>
    <w:rsid w:val="00E30E91"/>
    <w:rsid w:val="00E769FE"/>
    <w:rsid w:val="00EA2CBE"/>
    <w:rsid w:val="00EB4E01"/>
    <w:rsid w:val="00F0369F"/>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2172</Words>
  <Characters>12387</Characters>
  <Application>Microsoft Office Word</Application>
  <DocSecurity>0</DocSecurity>
  <Lines>103</Lines>
  <Paragraphs>29</Paragraphs>
  <ScaleCrop>false</ScaleCrop>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