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62ECDE" w14:textId="77777777" w:rsidR="00480D72" w:rsidRDefault="00480D72">
      <w:pPr>
        <w:rPr>
          <w:rFonts w:ascii="黑体" w:eastAsia="黑体" w:hAnsi="黑体" w:hint="eastAsia"/>
          <w:sz w:val="32"/>
          <w:szCs w:val="32"/>
        </w:rPr>
      </w:pPr>
    </w:p>
    <w:p w14:paraId="2925E92D" w14:textId="77777777" w:rsidR="00480D72" w:rsidRDefault="00480D72">
      <w:pPr>
        <w:jc w:val="center"/>
        <w:rPr>
          <w:rFonts w:ascii="方正小标宋_GBK" w:eastAsia="方正小标宋_GBK" w:hAnsi="宋体" w:hint="eastAsia"/>
          <w:sz w:val="44"/>
          <w:szCs w:val="44"/>
        </w:rPr>
      </w:pPr>
    </w:p>
    <w:p w14:paraId="2E6F25CF" w14:textId="77777777" w:rsidR="00480D7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乌鲁木齐市米东区工商业联合会（商会）</w:t>
      </w:r>
    </w:p>
    <w:p w14:paraId="790A5475" w14:textId="77777777" w:rsidR="00480D7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1C56F9AD" w14:textId="77777777" w:rsidR="00480D7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4FB52E59" w14:textId="77777777" w:rsidR="00480D72"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74BFF7A0" w14:textId="77777777" w:rsidR="00480D72"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038BB987" w14:textId="77777777" w:rsidR="00480D72"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480D72">
          <w:rPr>
            <w:rFonts w:ascii="仿宋_GB2312" w:eastAsia="仿宋_GB2312" w:hAnsi="仿宋_GB2312" w:cs="仿宋_GB2312" w:hint="eastAsia"/>
            <w:b/>
            <w:bCs/>
            <w:sz w:val="32"/>
            <w:szCs w:val="32"/>
          </w:rPr>
          <w:t>第一部分 单位概况</w:t>
        </w:r>
      </w:hyperlink>
    </w:p>
    <w:p w14:paraId="22592206" w14:textId="77777777" w:rsidR="00480D72" w:rsidRDefault="00480D72">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507AF993" w14:textId="77777777" w:rsidR="00480D72" w:rsidRDefault="00480D72">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18C55B7D" w14:textId="77777777" w:rsidR="00480D72" w:rsidRDefault="00480D72">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66539124" w14:textId="77777777" w:rsidR="00480D72" w:rsidRDefault="00480D72">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2EF3FDE7" w14:textId="77777777" w:rsidR="00480D72" w:rsidRDefault="00480D72">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61604901" w14:textId="77777777" w:rsidR="00480D72" w:rsidRDefault="00480D72">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45DD8D25" w14:textId="77777777" w:rsidR="00480D72" w:rsidRDefault="00480D72">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5F7C9FDA" w14:textId="77777777" w:rsidR="00480D72" w:rsidRDefault="00480D72">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4B0D5F1D" w14:textId="77777777" w:rsidR="00480D72" w:rsidRDefault="00480D72">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5B06AB1C" w14:textId="77777777" w:rsidR="00480D72" w:rsidRDefault="00480D72">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29DF2744" w14:textId="77777777" w:rsidR="00480D72" w:rsidRDefault="00480D72">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70F22A3A" w14:textId="77777777" w:rsidR="00480D72" w:rsidRDefault="00480D72">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154ADAB3" w14:textId="77777777" w:rsidR="00480D72" w:rsidRDefault="00480D72">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73B4C098" w14:textId="77777777" w:rsidR="00480D72" w:rsidRDefault="00480D72">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784D7091" w14:textId="77777777" w:rsidR="00480D72" w:rsidRDefault="00480D72">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4DE45380" w14:textId="77777777" w:rsidR="00480D72" w:rsidRDefault="00480D72">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4B6433D6" w14:textId="77777777" w:rsidR="00480D72" w:rsidRDefault="00480D72">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5E256684" w14:textId="77777777" w:rsidR="00480D72"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5BDAC49F" w14:textId="77777777" w:rsidR="00480D72" w:rsidRDefault="00480D72">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72B5EC76" w14:textId="77777777" w:rsidR="00480D72" w:rsidRDefault="00480D72">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483D6FDD" w14:textId="77777777" w:rsidR="00480D72" w:rsidRDefault="00480D72">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77F95B02" w14:textId="77777777" w:rsidR="00480D72" w:rsidRDefault="00480D72">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342540E1" w14:textId="77777777" w:rsidR="00480D72" w:rsidRDefault="00480D72">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1436D9F9" w14:textId="77777777" w:rsidR="00480D72" w:rsidRDefault="00480D72">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1754DDF5" w14:textId="77777777" w:rsidR="00480D72" w:rsidRDefault="00480D72">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2DD3B1D5" w14:textId="77777777" w:rsidR="00480D72" w:rsidRDefault="00480D72">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2D5A0A34" w14:textId="77777777" w:rsidR="00480D72" w:rsidRDefault="00480D72">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72462DDA" w14:textId="77777777" w:rsidR="00480D72" w:rsidRDefault="00480D72">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0959F08C" w14:textId="77777777" w:rsidR="00480D72"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5A6DD125" w14:textId="77777777" w:rsidR="00480D72" w:rsidRDefault="00000000">
      <w:r>
        <w:rPr>
          <w:rFonts w:ascii="仿宋_GB2312" w:eastAsia="仿宋_GB2312" w:hAnsi="仿宋_GB2312" w:cs="仿宋_GB2312" w:hint="eastAsia"/>
          <w:sz w:val="32"/>
          <w:szCs w:val="32"/>
        </w:rPr>
        <w:fldChar w:fldCharType="end"/>
      </w:r>
    </w:p>
    <w:p w14:paraId="41FD71AD" w14:textId="77777777" w:rsidR="00480D72" w:rsidRDefault="00000000">
      <w:pPr>
        <w:rPr>
          <w:rFonts w:ascii="仿宋_GB2312" w:eastAsia="仿宋_GB2312"/>
          <w:sz w:val="32"/>
          <w:szCs w:val="32"/>
        </w:rPr>
      </w:pPr>
      <w:r>
        <w:rPr>
          <w:rFonts w:ascii="仿宋_GB2312" w:eastAsia="仿宋_GB2312" w:hint="eastAsia"/>
          <w:sz w:val="32"/>
          <w:szCs w:val="32"/>
        </w:rPr>
        <w:br w:type="page"/>
      </w:r>
    </w:p>
    <w:p w14:paraId="32FECFA4" w14:textId="77777777" w:rsidR="00480D72"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74709F97" w14:textId="77777777" w:rsidR="00480D72"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2D67A7BF" w14:textId="2EF4201E" w:rsidR="008C3C3F" w:rsidRDefault="00B071CC" w:rsidP="008C3C3F">
      <w:pPr>
        <w:ind w:firstLineChars="200" w:firstLine="640"/>
        <w:rPr>
          <w:rFonts w:ascii="仿宋_GB2312" w:eastAsia="仿宋_GB2312"/>
          <w:sz w:val="32"/>
          <w:szCs w:val="32"/>
        </w:rPr>
      </w:pPr>
      <w:r>
        <w:rPr>
          <w:rFonts w:ascii="仿宋_GB2312" w:eastAsia="仿宋_GB2312" w:hint="eastAsia"/>
          <w:sz w:val="32"/>
          <w:szCs w:val="32"/>
        </w:rPr>
        <w:t>1.</w:t>
      </w:r>
      <w:r w:rsidR="008C3C3F">
        <w:rPr>
          <w:rFonts w:ascii="仿宋_GB2312" w:eastAsia="仿宋_GB2312" w:hint="eastAsia"/>
          <w:sz w:val="32"/>
          <w:szCs w:val="32"/>
        </w:rPr>
        <w:t>依据《中国工商业联合会章程》贯彻执行米东区工商联执委会、常委会决议。</w:t>
      </w:r>
    </w:p>
    <w:p w14:paraId="7C9B0F2B" w14:textId="5964BA8B" w:rsidR="008C3C3F" w:rsidRDefault="00B071CC" w:rsidP="008C3C3F">
      <w:pPr>
        <w:ind w:firstLineChars="200" w:firstLine="640"/>
        <w:rPr>
          <w:rFonts w:ascii="仿宋_GB2312" w:eastAsia="仿宋_GB2312"/>
          <w:sz w:val="32"/>
          <w:szCs w:val="32"/>
        </w:rPr>
      </w:pPr>
      <w:r>
        <w:rPr>
          <w:rFonts w:ascii="仿宋_GB2312" w:eastAsia="仿宋_GB2312" w:hint="eastAsia"/>
          <w:sz w:val="32"/>
          <w:szCs w:val="32"/>
        </w:rPr>
        <w:t>2.</w:t>
      </w:r>
      <w:r w:rsidR="008C3C3F">
        <w:rPr>
          <w:rFonts w:ascii="仿宋_GB2312" w:eastAsia="仿宋_GB2312" w:hint="eastAsia"/>
          <w:sz w:val="32"/>
          <w:szCs w:val="32"/>
        </w:rPr>
        <w:t>做好米东区工商联履行政治协商、参政议政、民主监督职能的有关工作。</w:t>
      </w:r>
    </w:p>
    <w:p w14:paraId="63A1DB15" w14:textId="42680D32" w:rsidR="008C3C3F" w:rsidRDefault="00B071CC" w:rsidP="008C3C3F">
      <w:pPr>
        <w:ind w:firstLineChars="200" w:firstLine="640"/>
        <w:rPr>
          <w:rFonts w:ascii="仿宋_GB2312" w:eastAsia="仿宋_GB2312"/>
          <w:sz w:val="32"/>
          <w:szCs w:val="32"/>
        </w:rPr>
      </w:pPr>
      <w:r>
        <w:rPr>
          <w:rFonts w:ascii="仿宋_GB2312" w:eastAsia="仿宋_GB2312" w:hint="eastAsia"/>
          <w:sz w:val="32"/>
          <w:szCs w:val="32"/>
        </w:rPr>
        <w:t>3.</w:t>
      </w:r>
      <w:r w:rsidR="008C3C3F">
        <w:rPr>
          <w:rFonts w:ascii="仿宋_GB2312" w:eastAsia="仿宋_GB2312" w:hint="eastAsia"/>
          <w:sz w:val="32"/>
          <w:szCs w:val="32"/>
        </w:rPr>
        <w:t>开展非公有制</w:t>
      </w:r>
      <w:proofErr w:type="gramStart"/>
      <w:r w:rsidR="008C3C3F">
        <w:rPr>
          <w:rFonts w:ascii="仿宋_GB2312" w:eastAsia="仿宋_GB2312" w:hint="eastAsia"/>
          <w:sz w:val="32"/>
          <w:szCs w:val="32"/>
        </w:rPr>
        <w:t>经济人</w:t>
      </w:r>
      <w:proofErr w:type="gramEnd"/>
      <w:r w:rsidR="008C3C3F">
        <w:rPr>
          <w:rFonts w:ascii="仿宋_GB2312" w:eastAsia="仿宋_GB2312" w:hint="eastAsia"/>
          <w:sz w:val="32"/>
          <w:szCs w:val="32"/>
        </w:rPr>
        <w:t>士思想政治工作，做好非公</w:t>
      </w:r>
      <w:proofErr w:type="gramStart"/>
      <w:r w:rsidR="008C3C3F">
        <w:rPr>
          <w:rFonts w:ascii="仿宋_GB2312" w:eastAsia="仿宋_GB2312" w:hint="eastAsia"/>
          <w:sz w:val="32"/>
          <w:szCs w:val="32"/>
        </w:rPr>
        <w:t>经济人</w:t>
      </w:r>
      <w:proofErr w:type="gramEnd"/>
      <w:r w:rsidR="008C3C3F">
        <w:rPr>
          <w:rFonts w:ascii="仿宋_GB2312" w:eastAsia="仿宋_GB2312" w:hint="eastAsia"/>
          <w:sz w:val="32"/>
          <w:szCs w:val="32"/>
        </w:rPr>
        <w:t>士的日常联系、考察、培训工作，协商做好政治安排推荐工作。</w:t>
      </w:r>
    </w:p>
    <w:p w14:paraId="535E9536" w14:textId="4EED77D9" w:rsidR="008C3C3F" w:rsidRDefault="00B071CC" w:rsidP="008C3C3F">
      <w:pPr>
        <w:ind w:firstLineChars="200" w:firstLine="640"/>
        <w:rPr>
          <w:rFonts w:ascii="仿宋_GB2312" w:eastAsia="仿宋_GB2312"/>
          <w:sz w:val="32"/>
          <w:szCs w:val="32"/>
        </w:rPr>
      </w:pPr>
      <w:r>
        <w:rPr>
          <w:rFonts w:ascii="仿宋_GB2312" w:eastAsia="仿宋_GB2312" w:hint="eastAsia"/>
          <w:sz w:val="32"/>
          <w:szCs w:val="32"/>
        </w:rPr>
        <w:t>4.</w:t>
      </w:r>
      <w:r w:rsidR="008C3C3F">
        <w:rPr>
          <w:rFonts w:ascii="仿宋_GB2312" w:eastAsia="仿宋_GB2312" w:hint="eastAsia"/>
          <w:sz w:val="32"/>
          <w:szCs w:val="32"/>
        </w:rPr>
        <w:t>负责米东区商会具体工作,加强政府部门及有关经济组织的联系，为会员企业开展经济活动提供服务。</w:t>
      </w:r>
    </w:p>
    <w:p w14:paraId="028A3B42" w14:textId="53B5F460" w:rsidR="008C3C3F" w:rsidRDefault="00B071CC" w:rsidP="008C3C3F">
      <w:pPr>
        <w:ind w:firstLineChars="200" w:firstLine="640"/>
        <w:rPr>
          <w:rFonts w:ascii="仿宋_GB2312" w:eastAsia="仿宋_GB2312"/>
          <w:sz w:val="32"/>
          <w:szCs w:val="32"/>
        </w:rPr>
      </w:pPr>
      <w:r>
        <w:rPr>
          <w:rFonts w:ascii="仿宋_GB2312" w:eastAsia="仿宋_GB2312" w:hint="eastAsia"/>
          <w:sz w:val="32"/>
          <w:szCs w:val="32"/>
        </w:rPr>
        <w:t>5.</w:t>
      </w:r>
      <w:r w:rsidR="008C3C3F">
        <w:rPr>
          <w:rFonts w:ascii="仿宋_GB2312" w:eastAsia="仿宋_GB2312" w:hint="eastAsia"/>
          <w:sz w:val="32"/>
          <w:szCs w:val="32"/>
        </w:rPr>
        <w:t>依照法律和《中国工商业联合会章程》维护会员的合法权利;反映会员的意见、建议,为会员提供服务。</w:t>
      </w:r>
    </w:p>
    <w:p w14:paraId="0C0FF645" w14:textId="2DA1FCA5" w:rsidR="008C3C3F" w:rsidRDefault="00B071CC" w:rsidP="008C3C3F">
      <w:pPr>
        <w:ind w:firstLineChars="200" w:firstLine="640"/>
        <w:rPr>
          <w:rFonts w:ascii="仿宋_GB2312" w:eastAsia="仿宋_GB2312"/>
          <w:sz w:val="32"/>
          <w:szCs w:val="32"/>
        </w:rPr>
      </w:pPr>
      <w:r>
        <w:rPr>
          <w:rFonts w:ascii="仿宋_GB2312" w:eastAsia="仿宋_GB2312" w:hint="eastAsia"/>
          <w:sz w:val="32"/>
          <w:szCs w:val="32"/>
        </w:rPr>
        <w:t>6.</w:t>
      </w:r>
      <w:r w:rsidR="008C3C3F">
        <w:rPr>
          <w:rFonts w:ascii="仿宋_GB2312" w:eastAsia="仿宋_GB2312" w:hint="eastAsia"/>
          <w:sz w:val="32"/>
          <w:szCs w:val="32"/>
        </w:rPr>
        <w:t>加强对外联系,促进经济、技术和贸易合作,协作引进资金、技术、人才。</w:t>
      </w:r>
    </w:p>
    <w:p w14:paraId="5B677DBF" w14:textId="1FB332E8" w:rsidR="008C3C3F" w:rsidRDefault="00B071CC" w:rsidP="008C3C3F">
      <w:pPr>
        <w:ind w:firstLineChars="200" w:firstLine="640"/>
        <w:rPr>
          <w:rFonts w:ascii="仿宋_GB2312" w:eastAsia="仿宋_GB2312"/>
          <w:sz w:val="32"/>
          <w:szCs w:val="32"/>
        </w:rPr>
      </w:pPr>
      <w:r>
        <w:rPr>
          <w:rFonts w:ascii="仿宋_GB2312" w:eastAsia="仿宋_GB2312" w:hint="eastAsia"/>
          <w:sz w:val="32"/>
          <w:szCs w:val="32"/>
        </w:rPr>
        <w:t>7.</w:t>
      </w:r>
      <w:r w:rsidR="008C3C3F">
        <w:rPr>
          <w:rFonts w:ascii="仿宋_GB2312" w:eastAsia="仿宋_GB2312" w:hint="eastAsia"/>
          <w:sz w:val="32"/>
          <w:szCs w:val="32"/>
        </w:rPr>
        <w:t>办好商会办的服务事业和经济实体。</w:t>
      </w:r>
    </w:p>
    <w:p w14:paraId="1FA75BF8" w14:textId="2889DDC0" w:rsidR="00480D72" w:rsidRPr="008C3C3F" w:rsidRDefault="00B071CC" w:rsidP="008C3C3F">
      <w:pPr>
        <w:ind w:firstLineChars="200" w:firstLine="640"/>
        <w:rPr>
          <w:rFonts w:ascii="仿宋_GB2312" w:eastAsia="仿宋_GB2312"/>
          <w:sz w:val="32"/>
          <w:szCs w:val="32"/>
        </w:rPr>
      </w:pPr>
      <w:r>
        <w:rPr>
          <w:rFonts w:ascii="仿宋_GB2312" w:eastAsia="仿宋_GB2312" w:hint="eastAsia"/>
          <w:sz w:val="32"/>
          <w:szCs w:val="32"/>
        </w:rPr>
        <w:t>8.</w:t>
      </w:r>
      <w:r w:rsidR="008C3C3F">
        <w:rPr>
          <w:rFonts w:ascii="仿宋_GB2312" w:eastAsia="仿宋_GB2312" w:hint="eastAsia"/>
          <w:sz w:val="32"/>
          <w:szCs w:val="32"/>
        </w:rPr>
        <w:t>引导会员弘扬中华民族传统美德，热心社会公益事业,积极参与光彩事业，“致富思源、富而思进”，扶危济困、共同富裕，义利兼顾、德行并重，发展企业、回馈社会。</w:t>
      </w:r>
    </w:p>
    <w:p w14:paraId="727FF329" w14:textId="77777777" w:rsidR="00480D72"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31A06355" w14:textId="77777777" w:rsidR="00480D72" w:rsidRDefault="00000000" w:rsidP="008C3C3F">
      <w:pPr>
        <w:ind w:firstLineChars="200" w:firstLine="640"/>
        <w:rPr>
          <w:rFonts w:ascii="仿宋_GB2312" w:eastAsia="仿宋_GB2312" w:hAnsi="仿宋_GB2312" w:cs="仿宋_GB2312" w:hint="eastAsia"/>
          <w:b/>
          <w:sz w:val="32"/>
          <w:szCs w:val="32"/>
        </w:rPr>
      </w:pPr>
      <w:r>
        <w:rPr>
          <w:rFonts w:ascii="仿宋_GB2312" w:eastAsia="仿宋_GB2312" w:hint="eastAsia"/>
          <w:sz w:val="32"/>
          <w:szCs w:val="32"/>
        </w:rPr>
        <w:t>乌鲁木齐市米东区工商业联合会（商会）2023年度，实有人数</w:t>
      </w:r>
      <w:r>
        <w:rPr>
          <w:rFonts w:ascii="仿宋_GB2312" w:eastAsia="仿宋_GB2312" w:hint="eastAsia"/>
          <w:sz w:val="32"/>
          <w:szCs w:val="32"/>
          <w:lang w:val="zh-CN"/>
        </w:rPr>
        <w:t>11</w:t>
      </w:r>
      <w:r>
        <w:rPr>
          <w:rFonts w:ascii="仿宋_GB2312" w:eastAsia="仿宋_GB2312" w:hint="eastAsia"/>
          <w:sz w:val="32"/>
          <w:szCs w:val="32"/>
        </w:rPr>
        <w:t>人，其中：在职人员</w:t>
      </w:r>
      <w:r>
        <w:rPr>
          <w:rFonts w:ascii="仿宋_GB2312" w:eastAsia="仿宋_GB2312" w:hint="eastAsia"/>
          <w:sz w:val="32"/>
          <w:szCs w:val="32"/>
          <w:lang w:val="zh-CN"/>
        </w:rPr>
        <w:t>3</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w:t>
      </w:r>
      <w:r>
        <w:rPr>
          <w:rFonts w:ascii="仿宋_GB2312" w:eastAsia="仿宋_GB2312" w:hint="eastAsia"/>
          <w:sz w:val="32"/>
          <w:szCs w:val="32"/>
        </w:rPr>
        <w:lastRenderedPageBreak/>
        <w:t>人员</w:t>
      </w:r>
      <w:r>
        <w:rPr>
          <w:rFonts w:ascii="仿宋_GB2312" w:eastAsia="仿宋_GB2312" w:hint="eastAsia"/>
          <w:sz w:val="32"/>
          <w:szCs w:val="32"/>
          <w:lang w:val="zh-CN"/>
        </w:rPr>
        <w:t>8</w:t>
      </w:r>
      <w:r>
        <w:rPr>
          <w:rFonts w:ascii="仿宋_GB2312" w:eastAsia="仿宋_GB2312" w:hint="eastAsia"/>
          <w:sz w:val="32"/>
          <w:szCs w:val="32"/>
        </w:rPr>
        <w:t>人。</w:t>
      </w:r>
    </w:p>
    <w:p w14:paraId="25EC88D5" w14:textId="1B7525F0" w:rsidR="00480D72" w:rsidRDefault="00000000" w:rsidP="008C3C3F">
      <w:pPr>
        <w:ind w:firstLineChars="200" w:firstLine="640"/>
        <w:rPr>
          <w:rFonts w:ascii="仿宋_GB2312" w:eastAsia="仿宋_GB2312" w:hAnsi="宋体" w:cs="宋体" w:hint="eastAsia"/>
          <w:kern w:val="0"/>
          <w:sz w:val="32"/>
          <w:szCs w:val="32"/>
        </w:rPr>
        <w:sectPr w:rsidR="00480D72">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8C3C3F">
        <w:rPr>
          <w:rFonts w:ascii="仿宋_GB2312" w:eastAsia="仿宋_GB2312" w:hint="eastAsia"/>
          <w:sz w:val="32"/>
          <w:szCs w:val="32"/>
        </w:rPr>
        <w:t>3</w:t>
      </w:r>
      <w:r>
        <w:rPr>
          <w:rFonts w:ascii="仿宋_GB2312" w:eastAsia="仿宋_GB2312" w:hAnsi="黑体" w:cs="宋体" w:hint="eastAsia"/>
          <w:bCs/>
          <w:kern w:val="0"/>
          <w:sz w:val="32"/>
          <w:szCs w:val="32"/>
        </w:rPr>
        <w:t>个处室，分别是：</w:t>
      </w:r>
      <w:r w:rsidR="008C3C3F">
        <w:rPr>
          <w:rFonts w:ascii="仿宋_GB2312" w:eastAsia="仿宋_GB2312" w:hint="eastAsia"/>
          <w:sz w:val="32"/>
          <w:szCs w:val="32"/>
        </w:rPr>
        <w:t>工商联党组书记办公室、工商联秘书长办公室、工商联办公室</w:t>
      </w:r>
      <w:r>
        <w:rPr>
          <w:rFonts w:ascii="仿宋_GB2312" w:eastAsia="仿宋_GB2312" w:hAnsi="宋体" w:cs="宋体" w:hint="eastAsia"/>
          <w:kern w:val="0"/>
          <w:sz w:val="32"/>
          <w:szCs w:val="32"/>
        </w:rPr>
        <w:t>。</w:t>
      </w:r>
    </w:p>
    <w:p w14:paraId="7E4A1011" w14:textId="77777777" w:rsidR="00480D72"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7A576152" w14:textId="77777777" w:rsidR="00480D72"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053D7E74" w14:textId="77777777" w:rsidR="00480D72" w:rsidRDefault="00000000" w:rsidP="008C3C3F">
      <w:pPr>
        <w:ind w:firstLineChars="200" w:firstLine="640"/>
        <w:rPr>
          <w:rFonts w:ascii="仿宋_GB2312" w:eastAsia="仿宋_GB2312"/>
          <w:sz w:val="32"/>
          <w:szCs w:val="32"/>
        </w:rPr>
      </w:pPr>
      <w:r>
        <w:rPr>
          <w:rFonts w:ascii="仿宋_GB2312" w:eastAsia="仿宋_GB2312" w:hint="eastAsia"/>
          <w:sz w:val="32"/>
          <w:szCs w:val="32"/>
        </w:rPr>
        <w:t>2023年度收入总计87.71万元，其中：本年收入合计84.65万元，使用非财政拨款结余0.00万元，年初结转和结余3.06万元。</w:t>
      </w:r>
    </w:p>
    <w:p w14:paraId="2328DEC4" w14:textId="77777777" w:rsidR="00480D72" w:rsidRDefault="00000000" w:rsidP="008C3C3F">
      <w:pPr>
        <w:ind w:firstLineChars="200" w:firstLine="640"/>
        <w:rPr>
          <w:rFonts w:ascii="仿宋_GB2312" w:eastAsia="仿宋_GB2312"/>
          <w:sz w:val="32"/>
          <w:szCs w:val="32"/>
        </w:rPr>
      </w:pPr>
      <w:r>
        <w:rPr>
          <w:rFonts w:ascii="仿宋_GB2312" w:eastAsia="仿宋_GB2312" w:hint="eastAsia"/>
          <w:sz w:val="32"/>
          <w:szCs w:val="32"/>
        </w:rPr>
        <w:t>2023年度支出总计87.71万元，其中：本年支出合计79.60万元，结余分配0.00万元，年末结转和结余8.11万元。</w:t>
      </w:r>
    </w:p>
    <w:p w14:paraId="71F6C8A3" w14:textId="2F77B6AF" w:rsidR="00480D72" w:rsidRDefault="00000000" w:rsidP="008C3C3F">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增加15.73万元</w:t>
      </w:r>
      <w:r>
        <w:rPr>
          <w:rFonts w:ascii="仿宋_GB2312" w:eastAsia="仿宋_GB2312" w:hint="eastAsia"/>
          <w:sz w:val="32"/>
          <w:szCs w:val="32"/>
        </w:rPr>
        <w:t>，增长21.85%，主要原因是：</w:t>
      </w:r>
      <w:r w:rsidR="00B071CC" w:rsidRPr="008C3C3F">
        <w:rPr>
          <w:rFonts w:ascii="仿宋_GB2312" w:eastAsia="仿宋_GB2312" w:hint="eastAsia"/>
          <w:sz w:val="32"/>
          <w:szCs w:val="32"/>
        </w:rPr>
        <w:t>单位本年人员</w:t>
      </w:r>
      <w:r w:rsidR="00B071CC">
        <w:rPr>
          <w:rFonts w:ascii="仿宋_GB2312" w:eastAsia="仿宋_GB2312" w:hint="eastAsia"/>
          <w:sz w:val="32"/>
          <w:szCs w:val="32"/>
        </w:rPr>
        <w:t>工资调增</w:t>
      </w:r>
      <w:r w:rsidR="008C3C3F" w:rsidRPr="008C3C3F">
        <w:rPr>
          <w:rFonts w:ascii="仿宋_GB2312" w:eastAsia="仿宋_GB2312" w:hint="eastAsia"/>
          <w:sz w:val="32"/>
          <w:szCs w:val="32"/>
        </w:rPr>
        <w:t>，相应人员工资、津贴补贴、奖金等人员经费增加</w:t>
      </w:r>
      <w:r>
        <w:rPr>
          <w:rFonts w:ascii="仿宋_GB2312" w:eastAsia="仿宋_GB2312" w:hint="eastAsia"/>
          <w:sz w:val="32"/>
          <w:szCs w:val="32"/>
        </w:rPr>
        <w:t>。</w:t>
      </w:r>
    </w:p>
    <w:p w14:paraId="237C0157" w14:textId="77777777" w:rsidR="00480D72"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674C1E46" w14:textId="77777777" w:rsidR="00480D72"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本年收入84.65万元，其中：财政拨款收入</w:t>
      </w:r>
      <w:r>
        <w:rPr>
          <w:rFonts w:ascii="仿宋_GB2312" w:eastAsia="仿宋_GB2312" w:hint="eastAsia"/>
          <w:sz w:val="32"/>
          <w:szCs w:val="32"/>
          <w:lang w:val="zh-CN"/>
        </w:rPr>
        <w:t>84.65</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6E32620E" w14:textId="77777777" w:rsidR="00480D72"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1DE8B23E" w14:textId="77777777" w:rsidR="00480D7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本年支出79.60万元，其中：基本支出79.60万元，占100.00%；项目支出0.00万元，占0.00%；上缴上级支出0.00万元，占0.00%；经营支出0.00万元，占0.00%；对附属单位补助支出0.00万元，占0.00%。</w:t>
      </w:r>
    </w:p>
    <w:p w14:paraId="030AB172" w14:textId="77777777" w:rsidR="00480D72"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4C460960" w14:textId="77777777" w:rsidR="00480D72" w:rsidRDefault="00000000" w:rsidP="008C3C3F">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87.71</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3.06</w:t>
      </w:r>
      <w:r>
        <w:rPr>
          <w:rFonts w:ascii="仿宋_GB2312" w:eastAsia="仿宋_GB2312" w:hint="eastAsia"/>
          <w:sz w:val="32"/>
          <w:szCs w:val="32"/>
        </w:rPr>
        <w:t>万元，本年财政拨款收入</w:t>
      </w:r>
      <w:r>
        <w:rPr>
          <w:rFonts w:ascii="仿宋_GB2312" w:eastAsia="仿宋_GB2312" w:hint="eastAsia"/>
          <w:sz w:val="32"/>
          <w:szCs w:val="32"/>
          <w:lang w:val="zh-CN"/>
        </w:rPr>
        <w:t>84.65</w:t>
      </w:r>
      <w:r>
        <w:rPr>
          <w:rFonts w:ascii="仿宋_GB2312" w:eastAsia="仿宋_GB2312" w:hint="eastAsia"/>
          <w:sz w:val="32"/>
          <w:szCs w:val="32"/>
        </w:rPr>
        <w:t>万元。财政拨款支出总计</w:t>
      </w:r>
      <w:r>
        <w:rPr>
          <w:rFonts w:ascii="仿宋_GB2312" w:eastAsia="仿宋_GB2312" w:hint="eastAsia"/>
          <w:sz w:val="32"/>
          <w:szCs w:val="32"/>
          <w:lang w:val="zh-CN"/>
        </w:rPr>
        <w:t>87.71</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8.11</w:t>
      </w:r>
      <w:r>
        <w:rPr>
          <w:rFonts w:ascii="仿宋_GB2312" w:eastAsia="仿宋_GB2312" w:hint="eastAsia"/>
          <w:sz w:val="32"/>
          <w:szCs w:val="32"/>
        </w:rPr>
        <w:t>万元，本年财政拨款支出</w:t>
      </w:r>
      <w:r>
        <w:rPr>
          <w:rFonts w:ascii="仿宋_GB2312" w:eastAsia="仿宋_GB2312" w:hint="eastAsia"/>
          <w:sz w:val="32"/>
          <w:szCs w:val="32"/>
          <w:lang w:val="zh-CN"/>
        </w:rPr>
        <w:t>79.60</w:t>
      </w:r>
      <w:r>
        <w:rPr>
          <w:rFonts w:ascii="仿宋_GB2312" w:eastAsia="仿宋_GB2312" w:hint="eastAsia"/>
          <w:sz w:val="32"/>
          <w:szCs w:val="32"/>
        </w:rPr>
        <w:t>万元。</w:t>
      </w:r>
    </w:p>
    <w:p w14:paraId="35E2931A" w14:textId="7BF56678" w:rsidR="00480D72" w:rsidRDefault="00000000" w:rsidP="008C3C3F">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增加15.73万元</w:t>
      </w:r>
      <w:r>
        <w:rPr>
          <w:rFonts w:ascii="仿宋_GB2312" w:eastAsia="仿宋_GB2312" w:hint="eastAsia"/>
          <w:sz w:val="32"/>
          <w:szCs w:val="32"/>
        </w:rPr>
        <w:t>，增长21.85%,主要原因是：</w:t>
      </w:r>
      <w:r w:rsidR="008C3C3F" w:rsidRPr="008C3C3F">
        <w:rPr>
          <w:rFonts w:ascii="仿宋_GB2312" w:eastAsia="仿宋_GB2312" w:hint="eastAsia"/>
          <w:sz w:val="32"/>
          <w:szCs w:val="32"/>
        </w:rPr>
        <w:t>单位本年人员</w:t>
      </w:r>
      <w:r w:rsidR="00B071CC">
        <w:rPr>
          <w:rFonts w:ascii="仿宋_GB2312" w:eastAsia="仿宋_GB2312" w:hint="eastAsia"/>
          <w:sz w:val="32"/>
          <w:szCs w:val="32"/>
        </w:rPr>
        <w:t>工资调增</w:t>
      </w:r>
      <w:r w:rsidR="008C3C3F" w:rsidRPr="008C3C3F">
        <w:rPr>
          <w:rFonts w:ascii="仿宋_GB2312" w:eastAsia="仿宋_GB2312" w:hint="eastAsia"/>
          <w:sz w:val="32"/>
          <w:szCs w:val="32"/>
        </w:rPr>
        <w:t>，相应人员工资、津贴补贴、奖金等人员经费增加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75.16</w:t>
      </w:r>
      <w:r>
        <w:rPr>
          <w:rFonts w:ascii="仿宋_GB2312" w:eastAsia="仿宋_GB2312" w:hint="eastAsia"/>
          <w:sz w:val="32"/>
          <w:szCs w:val="32"/>
        </w:rPr>
        <w:t>万元，决算数</w:t>
      </w:r>
      <w:r>
        <w:rPr>
          <w:rFonts w:ascii="仿宋_GB2312" w:eastAsia="仿宋_GB2312" w:hint="eastAsia"/>
          <w:sz w:val="32"/>
          <w:szCs w:val="32"/>
          <w:lang w:val="zh-CN"/>
        </w:rPr>
        <w:t>87.71</w:t>
      </w:r>
      <w:r>
        <w:rPr>
          <w:rFonts w:ascii="仿宋_GB2312" w:eastAsia="仿宋_GB2312" w:hint="eastAsia"/>
          <w:sz w:val="32"/>
          <w:szCs w:val="32"/>
        </w:rPr>
        <w:t>万元，预决算差异率16.70%，主要原因是：</w:t>
      </w:r>
      <w:r w:rsidR="008C3C3F">
        <w:rPr>
          <w:rFonts w:ascii="仿宋_GB2312" w:eastAsia="仿宋_GB2312" w:hint="eastAsia"/>
          <w:sz w:val="32"/>
          <w:szCs w:val="32"/>
        </w:rPr>
        <w:t>年中追加</w:t>
      </w:r>
      <w:r w:rsidR="008C3C3F" w:rsidRPr="008C3C3F">
        <w:rPr>
          <w:rFonts w:ascii="仿宋_GB2312" w:eastAsia="仿宋_GB2312" w:hint="eastAsia"/>
          <w:sz w:val="32"/>
          <w:szCs w:val="32"/>
        </w:rPr>
        <w:t>人员工资、津贴补贴、奖金等人员经费</w:t>
      </w:r>
      <w:r>
        <w:rPr>
          <w:rFonts w:ascii="仿宋_GB2312" w:eastAsia="仿宋_GB2312" w:hint="eastAsia"/>
          <w:sz w:val="32"/>
          <w:szCs w:val="32"/>
        </w:rPr>
        <w:t>。</w:t>
      </w:r>
    </w:p>
    <w:p w14:paraId="50321427" w14:textId="77777777" w:rsidR="00480D72"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2C3BEF7D" w14:textId="77777777" w:rsidR="00480D7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125F67A7" w14:textId="67EE1464" w:rsidR="00480D72" w:rsidRDefault="00000000" w:rsidP="008C3C3F">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2023年度一般公共预算财政拨款支出79.60万元，占本年支出合计的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增加10.68万元</w:t>
      </w:r>
      <w:r>
        <w:rPr>
          <w:rFonts w:ascii="仿宋_GB2312" w:eastAsia="仿宋_GB2312" w:hint="eastAsia"/>
          <w:sz w:val="32"/>
          <w:szCs w:val="32"/>
        </w:rPr>
        <w:t>，增长15.50%,主要原因是：</w:t>
      </w:r>
      <w:r w:rsidR="00B071CC" w:rsidRPr="008C3C3F">
        <w:rPr>
          <w:rFonts w:ascii="仿宋_GB2312" w:eastAsia="仿宋_GB2312" w:hint="eastAsia"/>
          <w:sz w:val="32"/>
          <w:szCs w:val="32"/>
        </w:rPr>
        <w:t>单位本年人员</w:t>
      </w:r>
      <w:r w:rsidR="00B071CC">
        <w:rPr>
          <w:rFonts w:ascii="仿宋_GB2312" w:eastAsia="仿宋_GB2312" w:hint="eastAsia"/>
          <w:sz w:val="32"/>
          <w:szCs w:val="32"/>
        </w:rPr>
        <w:t>工资调增</w:t>
      </w:r>
      <w:r w:rsidR="008C3C3F" w:rsidRPr="008C3C3F">
        <w:rPr>
          <w:rFonts w:ascii="仿宋_GB2312" w:eastAsia="仿宋_GB2312" w:hint="eastAsia"/>
          <w:sz w:val="32"/>
          <w:szCs w:val="32"/>
        </w:rPr>
        <w:t>，相应人员工资、津贴补贴、奖金等人员经费增加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75.16</w:t>
      </w:r>
      <w:r>
        <w:rPr>
          <w:rFonts w:ascii="仿宋_GB2312" w:eastAsia="仿宋_GB2312" w:hint="eastAsia"/>
          <w:sz w:val="32"/>
          <w:szCs w:val="32"/>
        </w:rPr>
        <w:t>万元，决算数</w:t>
      </w:r>
      <w:r>
        <w:rPr>
          <w:rFonts w:ascii="仿宋_GB2312" w:eastAsia="仿宋_GB2312" w:hint="eastAsia"/>
          <w:sz w:val="32"/>
          <w:szCs w:val="32"/>
          <w:lang w:val="zh-CN"/>
        </w:rPr>
        <w:t>79.60</w:t>
      </w:r>
      <w:r>
        <w:rPr>
          <w:rFonts w:ascii="仿宋_GB2312" w:eastAsia="仿宋_GB2312" w:hint="eastAsia"/>
          <w:sz w:val="32"/>
          <w:szCs w:val="32"/>
        </w:rPr>
        <w:t>万元，预决算差异率</w:t>
      </w:r>
      <w:r>
        <w:rPr>
          <w:rFonts w:ascii="仿宋_GB2312" w:eastAsia="仿宋_GB2312" w:hint="eastAsia"/>
          <w:sz w:val="32"/>
          <w:szCs w:val="32"/>
          <w:lang w:val="zh-CN"/>
        </w:rPr>
        <w:t>5.91%</w:t>
      </w:r>
      <w:r>
        <w:rPr>
          <w:rFonts w:ascii="仿宋_GB2312" w:eastAsia="仿宋_GB2312" w:hint="eastAsia"/>
          <w:sz w:val="32"/>
          <w:szCs w:val="32"/>
        </w:rPr>
        <w:t>，主要原因是：</w:t>
      </w:r>
      <w:r w:rsidR="008C3C3F">
        <w:rPr>
          <w:rFonts w:ascii="仿宋_GB2312" w:eastAsia="仿宋_GB2312" w:hint="eastAsia"/>
          <w:sz w:val="32"/>
          <w:szCs w:val="32"/>
        </w:rPr>
        <w:t>年中追加</w:t>
      </w:r>
      <w:r w:rsidR="008C3C3F" w:rsidRPr="008C3C3F">
        <w:rPr>
          <w:rFonts w:ascii="仿宋_GB2312" w:eastAsia="仿宋_GB2312" w:hint="eastAsia"/>
          <w:sz w:val="32"/>
          <w:szCs w:val="32"/>
        </w:rPr>
        <w:t>人员工资、津贴补贴、奖金等人员经费</w:t>
      </w:r>
      <w:r>
        <w:rPr>
          <w:rFonts w:ascii="仿宋_GB2312" w:eastAsia="仿宋_GB2312" w:hint="eastAsia"/>
          <w:sz w:val="32"/>
          <w:szCs w:val="32"/>
        </w:rPr>
        <w:t>。</w:t>
      </w:r>
    </w:p>
    <w:p w14:paraId="711831F4" w14:textId="77777777" w:rsidR="00480D72"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48415800" w14:textId="77777777" w:rsidR="00480D72"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73.41</w:t>
      </w:r>
      <w:r>
        <w:rPr>
          <w:rFonts w:ascii="仿宋_GB2312" w:eastAsia="仿宋_GB2312"/>
          <w:kern w:val="2"/>
          <w:sz w:val="32"/>
          <w:szCs w:val="32"/>
          <w:lang w:val="zh-CN"/>
        </w:rPr>
        <w:t>万元，占</w:t>
      </w:r>
      <w:r>
        <w:rPr>
          <w:rFonts w:ascii="仿宋_GB2312" w:eastAsia="仿宋_GB2312" w:hint="eastAsia"/>
          <w:kern w:val="2"/>
          <w:sz w:val="32"/>
          <w:szCs w:val="32"/>
          <w:lang w:val="zh-CN"/>
        </w:rPr>
        <w:t>92.22%</w:t>
      </w:r>
      <w:r>
        <w:rPr>
          <w:rFonts w:ascii="仿宋_GB2312" w:eastAsia="仿宋_GB2312"/>
          <w:kern w:val="2"/>
          <w:sz w:val="32"/>
          <w:szCs w:val="32"/>
          <w:lang w:val="zh-CN"/>
        </w:rPr>
        <w:t>；</w:t>
      </w:r>
    </w:p>
    <w:p w14:paraId="16DCE87C" w14:textId="77E66BAD" w:rsidR="00480D72" w:rsidRDefault="00000000" w:rsidP="00A46802">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rPr>
        <w:lastRenderedPageBreak/>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6.19</w:t>
      </w:r>
      <w:r>
        <w:rPr>
          <w:rFonts w:ascii="仿宋_GB2312" w:eastAsia="仿宋_GB2312"/>
          <w:kern w:val="2"/>
          <w:sz w:val="32"/>
          <w:szCs w:val="32"/>
          <w:lang w:val="zh-CN"/>
        </w:rPr>
        <w:t>万元，占</w:t>
      </w:r>
      <w:r>
        <w:rPr>
          <w:rFonts w:ascii="仿宋_GB2312" w:eastAsia="仿宋_GB2312" w:hint="eastAsia"/>
          <w:kern w:val="2"/>
          <w:sz w:val="32"/>
          <w:szCs w:val="32"/>
          <w:lang w:val="zh-CN"/>
        </w:rPr>
        <w:t>7.78%</w:t>
      </w:r>
      <w:r w:rsidR="00A46802">
        <w:rPr>
          <w:rFonts w:ascii="仿宋_GB2312" w:eastAsia="仿宋_GB2312" w:hint="eastAsia"/>
          <w:kern w:val="2"/>
          <w:sz w:val="32"/>
          <w:szCs w:val="32"/>
          <w:lang w:val="zh-CN"/>
        </w:rPr>
        <w:t>。</w:t>
      </w:r>
    </w:p>
    <w:p w14:paraId="0D691A85" w14:textId="77777777" w:rsidR="00480D7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142B294D" w14:textId="295A3BCE" w:rsidR="00480D7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1.一般公共服务支出（类）民主党派及工商联事务（款）行政运行（项）:支出决算数为73.41万元，比上年决算增加10.61万元，增长16.89%，主要原因是：</w:t>
      </w:r>
      <w:r w:rsidR="00B071CC" w:rsidRPr="008C3C3F">
        <w:rPr>
          <w:rFonts w:ascii="仿宋_GB2312" w:eastAsia="仿宋_GB2312" w:hint="eastAsia"/>
          <w:sz w:val="32"/>
          <w:szCs w:val="32"/>
        </w:rPr>
        <w:t>单位本年人员</w:t>
      </w:r>
      <w:r w:rsidR="00B071CC">
        <w:rPr>
          <w:rFonts w:ascii="仿宋_GB2312" w:eastAsia="仿宋_GB2312" w:hint="eastAsia"/>
          <w:sz w:val="32"/>
          <w:szCs w:val="32"/>
        </w:rPr>
        <w:t>工资调增</w:t>
      </w:r>
      <w:r w:rsidR="008C3C3F" w:rsidRPr="008C3C3F">
        <w:rPr>
          <w:rFonts w:ascii="仿宋_GB2312" w:eastAsia="仿宋_GB2312" w:hAnsi="仿宋_GB2312" w:cs="仿宋_GB2312" w:hint="eastAsia"/>
          <w:sz w:val="32"/>
          <w:szCs w:val="32"/>
          <w:lang w:val="zh-CN"/>
        </w:rPr>
        <w:t>，相应人员工资、津贴补贴、奖金等人员经费增加</w:t>
      </w:r>
      <w:r>
        <w:rPr>
          <w:rFonts w:ascii="仿宋_GB2312" w:eastAsia="仿宋_GB2312" w:hAnsi="仿宋_GB2312" w:cs="仿宋_GB2312" w:hint="eastAsia"/>
          <w:sz w:val="32"/>
          <w:szCs w:val="32"/>
          <w:lang w:val="zh-CN"/>
        </w:rPr>
        <w:t>。</w:t>
      </w:r>
    </w:p>
    <w:p w14:paraId="56DC1F4D" w14:textId="54164D2D" w:rsidR="00480D7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2.社会保障和就业支出（类）行政事业单位养老支出（款）机关事业单位基本养老保险缴费支出（项）:支出决算数为6.19万元，比上年决算增加0.07万元，增长1.14%，主要原因是：</w:t>
      </w:r>
      <w:r w:rsidR="008C3C3F" w:rsidRPr="008C3C3F">
        <w:rPr>
          <w:rFonts w:ascii="仿宋_GB2312" w:eastAsia="仿宋_GB2312" w:hAnsi="仿宋_GB2312" w:cs="仿宋_GB2312" w:hint="eastAsia"/>
          <w:sz w:val="32"/>
          <w:szCs w:val="32"/>
          <w:lang w:val="zh-CN"/>
        </w:rPr>
        <w:t>单位本年社保缴费基数上调，相应人员养老保险缴费增加</w:t>
      </w:r>
      <w:r>
        <w:rPr>
          <w:rFonts w:ascii="仿宋_GB2312" w:eastAsia="仿宋_GB2312" w:hAnsi="仿宋_GB2312" w:cs="仿宋_GB2312" w:hint="eastAsia"/>
          <w:sz w:val="32"/>
          <w:szCs w:val="32"/>
          <w:lang w:val="zh-CN"/>
        </w:rPr>
        <w:t>。</w:t>
      </w:r>
    </w:p>
    <w:p w14:paraId="55A9ACE1" w14:textId="77777777" w:rsidR="00480D7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695A20C2" w14:textId="405B0D28" w:rsidR="00480D7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79.60万元，其中：人员经费70.63万元，包括：基本工资、津贴补贴、奖金、机关事业单位基本养老保险缴费、职工基本医疗保险缴费、公务员医疗补助缴费、其他社会保障缴费、住房公积金、奖励金、其他对个人和家庭的补助。</w:t>
      </w:r>
    </w:p>
    <w:p w14:paraId="55655E16" w14:textId="63549EC0" w:rsidR="00480D72" w:rsidRDefault="00000000" w:rsidP="00A46802">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公用经费8.97万元，包括：办公费、印刷费、差旅费、维修（护）费、委托业</w:t>
      </w:r>
      <w:r w:rsidRPr="00A46802">
        <w:rPr>
          <w:rFonts w:ascii="仿宋_GB2312" w:eastAsia="仿宋_GB2312" w:hint="eastAsia"/>
          <w:sz w:val="32"/>
          <w:szCs w:val="32"/>
          <w:lang w:val="zh-CN"/>
        </w:rPr>
        <w:t>务费、工会经费、福利费、公务用车运行维护费、其他商品和服务支出。</w:t>
      </w:r>
    </w:p>
    <w:p w14:paraId="2CD75367" w14:textId="77777777" w:rsidR="00480D7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5BA74EFD" w14:textId="63445B6E" w:rsidR="00480D7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“三公”经费支出2.38万元，</w:t>
      </w:r>
      <w:r>
        <w:rPr>
          <w:rFonts w:ascii="仿宋_GB2312" w:eastAsia="仿宋_GB2312" w:hint="eastAsia"/>
          <w:sz w:val="32"/>
          <w:szCs w:val="32"/>
        </w:rPr>
        <w:t>比上</w:t>
      </w:r>
      <w:r>
        <w:rPr>
          <w:rFonts w:ascii="仿宋_GB2312" w:eastAsia="仿宋_GB2312" w:hint="eastAsia"/>
          <w:sz w:val="32"/>
          <w:szCs w:val="32"/>
        </w:rPr>
        <w:lastRenderedPageBreak/>
        <w:t>年</w:t>
      </w:r>
      <w:r>
        <w:rPr>
          <w:rFonts w:ascii="仿宋_GB2312" w:eastAsia="仿宋_GB2312" w:hint="eastAsia"/>
          <w:sz w:val="32"/>
          <w:szCs w:val="32"/>
          <w:lang w:val="zh-CN"/>
        </w:rPr>
        <w:t>增加1.30万元，</w:t>
      </w:r>
      <w:r>
        <w:rPr>
          <w:rFonts w:ascii="仿宋_GB2312" w:eastAsia="仿宋_GB2312" w:hint="eastAsia"/>
          <w:sz w:val="32"/>
          <w:szCs w:val="32"/>
        </w:rPr>
        <w:t>增长120.37%,</w:t>
      </w:r>
      <w:r>
        <w:rPr>
          <w:rFonts w:ascii="仿宋_GB2312" w:eastAsia="仿宋_GB2312" w:hint="eastAsia"/>
          <w:sz w:val="32"/>
          <w:szCs w:val="32"/>
          <w:lang w:val="zh-CN"/>
        </w:rPr>
        <w:t>主要原因是：</w:t>
      </w:r>
      <w:r w:rsidR="00A46802" w:rsidRPr="00A46802">
        <w:rPr>
          <w:rFonts w:ascii="仿宋_GB2312" w:eastAsia="仿宋_GB2312" w:hint="eastAsia"/>
          <w:sz w:val="32"/>
          <w:szCs w:val="32"/>
          <w:lang w:val="zh-CN"/>
        </w:rPr>
        <w:t>车辆出行次数增加，车辆维修维护费、燃油费等增加</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A46802" w:rsidRPr="00A46802">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；公务用车购置及运行维护费支出2.38万元，占100.00%，比上年增加1.30万元，</w:t>
      </w:r>
      <w:r>
        <w:rPr>
          <w:rFonts w:ascii="仿宋_GB2312" w:eastAsia="仿宋_GB2312" w:hint="eastAsia"/>
          <w:sz w:val="32"/>
          <w:szCs w:val="32"/>
        </w:rPr>
        <w:t>增长120.37%,</w:t>
      </w:r>
      <w:r>
        <w:rPr>
          <w:rFonts w:ascii="仿宋_GB2312" w:eastAsia="仿宋_GB2312" w:hint="eastAsia"/>
          <w:sz w:val="32"/>
          <w:szCs w:val="32"/>
          <w:lang w:val="zh-CN"/>
        </w:rPr>
        <w:t>主要原因是：</w:t>
      </w:r>
      <w:r w:rsidR="00A46802" w:rsidRPr="00A46802">
        <w:rPr>
          <w:rFonts w:ascii="仿宋_GB2312" w:eastAsia="仿宋_GB2312" w:hint="eastAsia"/>
          <w:sz w:val="32"/>
          <w:szCs w:val="32"/>
          <w:lang w:val="zh-CN"/>
        </w:rPr>
        <w:t>车辆出行次数增加，车辆维修维护费、燃油费等增加</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A46802" w:rsidRPr="00A46802">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3C8E1F12" w14:textId="77777777" w:rsidR="00480D7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334AC33E" w14:textId="3D4CAB5D" w:rsidR="00480D7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A46802" w:rsidRPr="00A46802">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5630E2DC" w14:textId="09F8BC14" w:rsidR="00480D72"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公务用车购置及运行维护费2.38万元，其中：公务用车购置费0.00万元，公务用车运行维护费2.38万元。公务用车运行维护费开支内容包括</w:t>
      </w:r>
      <w:r w:rsidR="00A46802" w:rsidRPr="00A46802">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。公务用车购置数0辆，公务用车保有量1辆。国有资产占用情况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B071CC" w:rsidRPr="00B071CC">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2C7BFAC0" w14:textId="32E2670F" w:rsidR="00480D7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A46802" w:rsidRPr="00A46802">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2B4F4FA6" w14:textId="4C2CE654" w:rsidR="00480D7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预算数2.38万元，决算数2.38万元，预决算差异率0.00%，主要原因是：</w:t>
      </w:r>
      <w:r w:rsidR="00A46802" w:rsidRPr="00A46802">
        <w:rPr>
          <w:rFonts w:ascii="仿宋_GB2312" w:eastAsia="仿宋_GB2312" w:hint="eastAsia"/>
          <w:sz w:val="32"/>
          <w:szCs w:val="32"/>
          <w:lang w:val="zh-CN"/>
        </w:rPr>
        <w:t>严格按预算执行，预决算对比无差异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A46802" w:rsidRPr="00A46802">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A46802" w:rsidRPr="00A46802">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预算数2.38万元，决算数2.38万元，预决算差异率0.00%，主要原因是：</w:t>
      </w:r>
      <w:r w:rsidR="00A46802" w:rsidRPr="00A46802">
        <w:rPr>
          <w:rFonts w:ascii="仿宋_GB2312" w:eastAsia="仿宋_GB2312" w:hint="eastAsia"/>
          <w:sz w:val="32"/>
          <w:szCs w:val="32"/>
          <w:lang w:val="zh-CN"/>
        </w:rPr>
        <w:t>严格按预算执行，预决算对比无差异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A46802" w:rsidRPr="00A46802">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1CAF5A1D" w14:textId="77777777" w:rsidR="00480D72"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1CE37FB3" w14:textId="77777777" w:rsidR="00480D72"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3D297FEB" w14:textId="77777777" w:rsidR="00480D7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04832EA9" w14:textId="77777777" w:rsidR="00480D72"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26A5D9C0" w14:textId="77777777" w:rsidR="00480D72"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439F726B" w14:textId="77777777" w:rsidR="00480D72"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18C9939B" w14:textId="2B1BEBDD" w:rsidR="00480D72" w:rsidRPr="00A46802" w:rsidRDefault="00000000" w:rsidP="00A46802">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lastRenderedPageBreak/>
        <w:t>2023年度</w:t>
      </w:r>
      <w:r>
        <w:rPr>
          <w:rFonts w:ascii="仿宋_GB2312" w:eastAsia="仿宋_GB2312" w:hAnsi="仿宋_GB2312" w:cs="仿宋_GB2312" w:hint="eastAsia"/>
          <w:sz w:val="32"/>
          <w:szCs w:val="32"/>
        </w:rPr>
        <w:t>乌鲁木齐市米东区工商业联合会（商会）（行政单位和参照公务员法管理事业单位）机关运行经费支出8.97万元，</w:t>
      </w:r>
      <w:r>
        <w:rPr>
          <w:rFonts w:ascii="仿宋_GB2312" w:eastAsia="仿宋_GB2312" w:hAnsi="仿宋_GB2312" w:cs="仿宋_GB2312" w:hint="eastAsia"/>
          <w:sz w:val="32"/>
          <w:szCs w:val="32"/>
          <w:lang w:val="zh-CN"/>
        </w:rPr>
        <w:t>比上年增加7.60万元，增长554.74%，主要原因是：</w:t>
      </w:r>
      <w:r w:rsidR="00A46802">
        <w:rPr>
          <w:rFonts w:ascii="仿宋_GB2312" w:eastAsia="仿宋_GB2312" w:hAnsi="仿宋_GB2312" w:cs="仿宋_GB2312" w:hint="eastAsia"/>
          <w:sz w:val="32"/>
          <w:szCs w:val="32"/>
          <w:lang w:val="zh-CN"/>
        </w:rPr>
        <w:t>单位本年</w:t>
      </w:r>
      <w:r w:rsidR="00A46802">
        <w:rPr>
          <w:rFonts w:ascii="仿宋_GB2312" w:eastAsia="仿宋_GB2312" w:hint="eastAsia"/>
          <w:sz w:val="32"/>
          <w:szCs w:val="32"/>
        </w:rPr>
        <w:t>办公费、委托业</w:t>
      </w:r>
      <w:r w:rsidR="00A46802" w:rsidRPr="00A46802">
        <w:rPr>
          <w:rFonts w:ascii="仿宋_GB2312" w:eastAsia="仿宋_GB2312" w:hint="eastAsia"/>
          <w:sz w:val="32"/>
          <w:szCs w:val="32"/>
          <w:lang w:val="zh-CN"/>
        </w:rPr>
        <w:t>务费、公务用车运行维护费</w:t>
      </w:r>
      <w:r w:rsidR="00A46802">
        <w:rPr>
          <w:rFonts w:ascii="仿宋_GB2312" w:eastAsia="仿宋_GB2312" w:hint="eastAsia"/>
          <w:sz w:val="32"/>
          <w:szCs w:val="32"/>
          <w:lang w:val="zh-CN"/>
        </w:rPr>
        <w:t>较上年增加</w:t>
      </w:r>
      <w:r>
        <w:rPr>
          <w:rFonts w:ascii="仿宋_GB2312" w:eastAsia="仿宋_GB2312" w:hAnsi="仿宋_GB2312" w:cs="仿宋_GB2312" w:hint="eastAsia"/>
          <w:sz w:val="32"/>
          <w:szCs w:val="32"/>
          <w:lang w:val="zh-CN"/>
        </w:rPr>
        <w:t>。</w:t>
      </w:r>
    </w:p>
    <w:p w14:paraId="083064AC" w14:textId="77777777" w:rsidR="00480D72"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4392D946" w14:textId="77777777" w:rsidR="00480D7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2023年度政府采购支出总额0.27万元，其中：政府采购货物支出0.00万元、政府采购工程支出0.00万元、政府采购服务支出0.27万元。</w:t>
      </w:r>
    </w:p>
    <w:p w14:paraId="73A63482" w14:textId="77777777" w:rsidR="00480D72"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授予中小企业合同金额0.27万元，占政府采购支出总额的100.00%，其中：授予小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合同金额0.27万元，占政府采购支出总额的100.00%</w:t>
      </w:r>
      <w:r>
        <w:rPr>
          <w:rFonts w:ascii="仿宋_GB2312" w:eastAsia="仿宋_GB2312" w:hAnsi="仿宋_GB2312" w:cs="仿宋_GB2312" w:hint="eastAsia"/>
          <w:sz w:val="32"/>
          <w:szCs w:val="32"/>
        </w:rPr>
        <w:t>。</w:t>
      </w:r>
    </w:p>
    <w:p w14:paraId="4A395683" w14:textId="77777777" w:rsidR="00480D72" w:rsidRPr="00A46802" w:rsidRDefault="00000000">
      <w:pPr>
        <w:ind w:firstLineChars="200" w:firstLine="640"/>
        <w:jc w:val="left"/>
        <w:rPr>
          <w:rFonts w:eastAsia="黑体"/>
          <w:sz w:val="32"/>
          <w:szCs w:val="30"/>
          <w:lang w:val="zh-CN"/>
        </w:rPr>
      </w:pPr>
      <w:bookmarkStart w:id="26" w:name="_Toc4591"/>
      <w:bookmarkStart w:id="27" w:name="_Toc8391"/>
      <w:r w:rsidRPr="00A46802">
        <w:rPr>
          <w:rFonts w:eastAsia="黑体" w:hint="eastAsia"/>
          <w:sz w:val="32"/>
          <w:szCs w:val="30"/>
          <w:lang w:val="zh-CN"/>
        </w:rPr>
        <w:t>（三）国有资产占用情况说明</w:t>
      </w:r>
      <w:bookmarkEnd w:id="26"/>
      <w:bookmarkEnd w:id="27"/>
    </w:p>
    <w:p w14:paraId="14B8C007" w14:textId="3C12DE61" w:rsidR="00480D72" w:rsidRDefault="00000000" w:rsidP="008C3C3F">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23.73</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屋0.00平方米，价值0.00万元。车辆1辆，价值9.80万元，其中：副部（省）级及以上领导用车0辆、主要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w:t>
      </w:r>
      <w:r w:rsidR="00A46802">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0EAB7741" w14:textId="77777777" w:rsidR="00480D72"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2AEC85B2" w14:textId="2C406442" w:rsidR="00A46802" w:rsidRPr="008C3C3F" w:rsidRDefault="00000000" w:rsidP="008C3C3F">
      <w:pPr>
        <w:ind w:firstLineChars="200" w:firstLine="640"/>
        <w:rPr>
          <w:rFonts w:ascii="仿宋_GB2312" w:eastAsia="仿宋_GB2312" w:hAnsi="仿宋_GB2312" w:cs="仿宋_GB2312" w:hint="eastAsia"/>
          <w:sz w:val="32"/>
          <w:szCs w:val="32"/>
        </w:rPr>
      </w:pPr>
      <w:r w:rsidRPr="008C3C3F">
        <w:rPr>
          <w:rFonts w:ascii="仿宋_GB2312" w:eastAsia="仿宋_GB2312" w:hAnsi="仿宋_GB2312" w:cs="仿宋_GB2312" w:hint="eastAsia"/>
          <w:sz w:val="32"/>
          <w:szCs w:val="32"/>
        </w:rPr>
        <w:t>根据预算绩效管理要求，我单位2023年度预算绩效管</w:t>
      </w:r>
      <w:r w:rsidRPr="008C3C3F">
        <w:rPr>
          <w:rFonts w:ascii="仿宋_GB2312" w:eastAsia="仿宋_GB2312" w:hAnsi="仿宋_GB2312" w:cs="仿宋_GB2312" w:hint="eastAsia"/>
          <w:sz w:val="32"/>
          <w:szCs w:val="32"/>
        </w:rPr>
        <w:lastRenderedPageBreak/>
        <w:t>理整体支出绩效自评表1个，全年预算总额</w:t>
      </w:r>
      <w:r w:rsidR="00A46802" w:rsidRPr="008C3C3F">
        <w:rPr>
          <w:rFonts w:ascii="仿宋_GB2312" w:eastAsia="仿宋_GB2312" w:hAnsi="仿宋_GB2312" w:cs="仿宋_GB2312"/>
          <w:sz w:val="32"/>
          <w:szCs w:val="32"/>
        </w:rPr>
        <w:t>87.71</w:t>
      </w:r>
      <w:r w:rsidRPr="008C3C3F">
        <w:rPr>
          <w:rFonts w:ascii="仿宋_GB2312" w:eastAsia="仿宋_GB2312" w:hAnsi="仿宋_GB2312" w:cs="仿宋_GB2312" w:hint="eastAsia"/>
          <w:sz w:val="32"/>
          <w:szCs w:val="32"/>
        </w:rPr>
        <w:t>万元，实际执行总额</w:t>
      </w:r>
      <w:r w:rsidR="00A46802" w:rsidRPr="008C3C3F">
        <w:rPr>
          <w:rFonts w:ascii="仿宋_GB2312" w:eastAsia="仿宋_GB2312" w:hAnsi="仿宋_GB2312" w:cs="仿宋_GB2312"/>
          <w:sz w:val="32"/>
          <w:szCs w:val="32"/>
        </w:rPr>
        <w:t>79.60</w:t>
      </w:r>
      <w:r w:rsidRPr="008C3C3F">
        <w:rPr>
          <w:rFonts w:ascii="仿宋_GB2312" w:eastAsia="仿宋_GB2312" w:hAnsi="仿宋_GB2312" w:cs="仿宋_GB2312" w:hint="eastAsia"/>
          <w:sz w:val="32"/>
          <w:szCs w:val="32"/>
        </w:rPr>
        <w:t>万元；预算绩效评价项目</w:t>
      </w:r>
      <w:r w:rsidR="00A46802" w:rsidRPr="008C3C3F">
        <w:rPr>
          <w:rFonts w:ascii="仿宋_GB2312" w:eastAsia="仿宋_GB2312" w:hAnsi="仿宋_GB2312" w:cs="仿宋_GB2312" w:hint="eastAsia"/>
          <w:sz w:val="32"/>
          <w:szCs w:val="32"/>
        </w:rPr>
        <w:t>0</w:t>
      </w:r>
      <w:r w:rsidRPr="008C3C3F">
        <w:rPr>
          <w:rFonts w:ascii="仿宋_GB2312" w:eastAsia="仿宋_GB2312" w:hAnsi="仿宋_GB2312" w:cs="仿宋_GB2312" w:hint="eastAsia"/>
          <w:sz w:val="32"/>
          <w:szCs w:val="32"/>
        </w:rPr>
        <w:t>个，全年预算数</w:t>
      </w:r>
      <w:r w:rsidR="00A46802" w:rsidRPr="008C3C3F">
        <w:rPr>
          <w:rFonts w:ascii="仿宋_GB2312" w:eastAsia="仿宋_GB2312" w:hAnsi="仿宋_GB2312" w:cs="仿宋_GB2312" w:hint="eastAsia"/>
          <w:sz w:val="32"/>
          <w:szCs w:val="32"/>
        </w:rPr>
        <w:t>0.00</w:t>
      </w:r>
      <w:r w:rsidRPr="008C3C3F">
        <w:rPr>
          <w:rFonts w:ascii="仿宋_GB2312" w:eastAsia="仿宋_GB2312" w:hAnsi="仿宋_GB2312" w:cs="仿宋_GB2312" w:hint="eastAsia"/>
          <w:sz w:val="32"/>
          <w:szCs w:val="32"/>
        </w:rPr>
        <w:t>万元，全年执行数</w:t>
      </w:r>
      <w:r w:rsidR="00A46802" w:rsidRPr="008C3C3F">
        <w:rPr>
          <w:rFonts w:ascii="仿宋_GB2312" w:eastAsia="仿宋_GB2312" w:hAnsi="仿宋_GB2312" w:cs="仿宋_GB2312" w:hint="eastAsia"/>
          <w:sz w:val="32"/>
          <w:szCs w:val="32"/>
        </w:rPr>
        <w:t>0.00</w:t>
      </w:r>
      <w:r w:rsidRPr="008C3C3F">
        <w:rPr>
          <w:rFonts w:ascii="仿宋_GB2312" w:eastAsia="仿宋_GB2312" w:hAnsi="仿宋_GB2312" w:cs="仿宋_GB2312" w:hint="eastAsia"/>
          <w:sz w:val="32"/>
          <w:szCs w:val="32"/>
        </w:rPr>
        <w:t>万元。预算绩效管理取得的成效：</w:t>
      </w:r>
      <w:r w:rsidR="008C3C3F" w:rsidRPr="008C3C3F">
        <w:rPr>
          <w:rFonts w:ascii="仿宋_GB2312" w:eastAsia="仿宋_GB2312" w:hAnsi="仿宋_GB2312" w:cs="仿宋_GB2312" w:hint="eastAsia"/>
          <w:sz w:val="32"/>
          <w:szCs w:val="32"/>
        </w:rPr>
        <w:t>一是通过对项目设立的背景、意义、项目内容、项目现状及绩效目标、资金投入、资金管理、组织实施、数量指标、质量指标、时效指标、成本指标和效益指标等进行深入调研和分析，进一步了解项目实施情况，并考察项目实施过程和效果；二是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sidRPr="008C3C3F">
        <w:rPr>
          <w:rFonts w:ascii="仿宋_GB2312" w:eastAsia="仿宋_GB2312" w:hAnsi="仿宋_GB2312" w:cs="仿宋_GB2312" w:hint="eastAsia"/>
          <w:sz w:val="32"/>
          <w:szCs w:val="32"/>
        </w:rPr>
        <w:t>。发现的问题及原因：</w:t>
      </w:r>
      <w:r w:rsidR="008C3C3F" w:rsidRPr="008C3C3F">
        <w:rPr>
          <w:rFonts w:ascii="仿宋_GB2312" w:eastAsia="仿宋_GB2312" w:hAnsi="仿宋_GB2312" w:cs="仿宋_GB2312"/>
          <w:sz w:val="32"/>
          <w:szCs w:val="32"/>
        </w:rPr>
        <w:t>一是部门职能不明确，个别工作分工不清晰，</w:t>
      </w:r>
      <w:proofErr w:type="gramStart"/>
      <w:r w:rsidR="008C3C3F" w:rsidRPr="008C3C3F">
        <w:rPr>
          <w:rFonts w:ascii="仿宋_GB2312" w:eastAsia="仿宋_GB2312" w:hAnsi="仿宋_GB2312" w:cs="仿宋_GB2312"/>
          <w:sz w:val="32"/>
          <w:szCs w:val="32"/>
        </w:rPr>
        <w:t>且人员</w:t>
      </w:r>
      <w:proofErr w:type="gramEnd"/>
      <w:r w:rsidR="008C3C3F" w:rsidRPr="008C3C3F">
        <w:rPr>
          <w:rFonts w:ascii="仿宋_GB2312" w:eastAsia="仿宋_GB2312" w:hAnsi="仿宋_GB2312" w:cs="仿宋_GB2312"/>
          <w:sz w:val="32"/>
          <w:szCs w:val="32"/>
        </w:rPr>
        <w:t>培训和绩效考核制度不够完善，考核方案部分内容和人员名单更新滞后</w:t>
      </w:r>
      <w:r w:rsidR="008C3C3F">
        <w:rPr>
          <w:rFonts w:ascii="仿宋_GB2312" w:eastAsia="仿宋_GB2312" w:hAnsi="仿宋_GB2312" w:cs="仿宋_GB2312" w:hint="eastAsia"/>
          <w:sz w:val="32"/>
          <w:szCs w:val="32"/>
        </w:rPr>
        <w:t>；</w:t>
      </w:r>
      <w:r w:rsidR="008C3C3F" w:rsidRPr="008C3C3F">
        <w:rPr>
          <w:rFonts w:ascii="仿宋_GB2312" w:eastAsia="仿宋_GB2312" w:hAnsi="仿宋_GB2312" w:cs="仿宋_GB2312"/>
          <w:sz w:val="32"/>
          <w:szCs w:val="32"/>
        </w:rPr>
        <w:t>二是预算编制科学性的问题。首先预算编制之合理性相对不足，主要表现在预算调整数较大，年度目标与长期规划衔接的紧密程度需要增强</w:t>
      </w:r>
      <w:r w:rsidRPr="008C3C3F">
        <w:rPr>
          <w:rFonts w:ascii="仿宋_GB2312" w:eastAsia="仿宋_GB2312" w:hAnsi="仿宋_GB2312" w:cs="仿宋_GB2312" w:hint="eastAsia"/>
          <w:sz w:val="32"/>
          <w:szCs w:val="32"/>
        </w:rPr>
        <w:t>。下一步改进措施：</w:t>
      </w:r>
      <w:r w:rsidR="008C3C3F" w:rsidRPr="008C3C3F">
        <w:rPr>
          <w:rFonts w:ascii="仿宋_GB2312" w:eastAsia="仿宋_GB2312" w:hAnsi="仿宋_GB2312" w:cs="仿宋_GB2312"/>
          <w:sz w:val="32"/>
          <w:szCs w:val="32"/>
        </w:rPr>
        <w:t>一是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w:t>
      </w:r>
      <w:r w:rsidR="008C3C3F">
        <w:rPr>
          <w:rFonts w:ascii="仿宋_GB2312" w:eastAsia="仿宋_GB2312" w:hAnsi="仿宋_GB2312" w:cs="仿宋_GB2312" w:hint="eastAsia"/>
          <w:sz w:val="32"/>
          <w:szCs w:val="32"/>
        </w:rPr>
        <w:t>；</w:t>
      </w:r>
      <w:r w:rsidR="008C3C3F" w:rsidRPr="008C3C3F">
        <w:rPr>
          <w:rFonts w:ascii="仿宋_GB2312" w:eastAsia="仿宋_GB2312" w:hAnsi="仿宋_GB2312" w:cs="仿宋_GB2312"/>
          <w:sz w:val="32"/>
          <w:szCs w:val="32"/>
        </w:rPr>
        <w:t>二是提</w:t>
      </w:r>
      <w:r w:rsidR="008C3C3F" w:rsidRPr="008C3C3F">
        <w:rPr>
          <w:rFonts w:ascii="仿宋_GB2312" w:eastAsia="仿宋_GB2312" w:hAnsi="仿宋_GB2312" w:cs="仿宋_GB2312"/>
          <w:sz w:val="32"/>
          <w:szCs w:val="32"/>
        </w:rPr>
        <w:lastRenderedPageBreak/>
        <w:t>高部门整体支出绩效目标设定的合理性。部门整体绩效目标不是碎片化工作的堆叠，而是反映部门开展预算绩效管理工作的规范性和执行力。要树立全局观，在执行部门整体绩效管理工作时，从部门的法定职能入手，围绕事业发展规划、政府重要战略等，以预算资金为主线，统筹考虑任务目标和大事要事清单，梳理集中反映部门履职效能、社会效应等效果的个性化、效益类绩效指标</w:t>
      </w:r>
      <w:r w:rsidRPr="008C3C3F">
        <w:rPr>
          <w:rFonts w:ascii="仿宋_GB2312" w:eastAsia="仿宋_GB2312" w:hAnsi="仿宋_GB2312" w:cs="仿宋_GB2312" w:hint="eastAsia"/>
          <w:sz w:val="32"/>
          <w:szCs w:val="32"/>
        </w:rPr>
        <w:t>。具体项目自评情况附绩效自评表及自评报告。</w:t>
      </w:r>
      <w:bookmarkStart w:id="30" w:name="_Hlk174962300"/>
    </w:p>
    <w:p w14:paraId="4ED1D076" w14:textId="79C30CD4" w:rsidR="00A46802" w:rsidRPr="008A51CD" w:rsidRDefault="00A46802" w:rsidP="00A46802">
      <w:pPr>
        <w:jc w:val="center"/>
        <w:rPr>
          <w:rFonts w:ascii="宋体" w:hAnsi="宋体" w:cs="宋体" w:hint="eastAsia"/>
          <w:b/>
          <w:bCs/>
          <w:kern w:val="0"/>
          <w:sz w:val="28"/>
          <w:szCs w:val="28"/>
        </w:rPr>
      </w:pPr>
      <w:r w:rsidRPr="008A51CD">
        <w:rPr>
          <w:rFonts w:ascii="宋体" w:hAnsi="宋体" w:cs="宋体" w:hint="eastAsia"/>
          <w:b/>
          <w:bCs/>
          <w:kern w:val="0"/>
          <w:sz w:val="28"/>
          <w:szCs w:val="28"/>
        </w:rPr>
        <w:t>部门（单位）整体支出绩效目标自评表</w:t>
      </w:r>
    </w:p>
    <w:p w14:paraId="62370DB1" w14:textId="77777777" w:rsidR="00A46802" w:rsidRPr="008A51CD" w:rsidRDefault="00A46802" w:rsidP="00A46802">
      <w:pPr>
        <w:jc w:val="center"/>
        <w:rPr>
          <w:rFonts w:ascii="宋体" w:hAnsi="宋体" w:cs="宋体" w:hint="eastAsia"/>
          <w:b/>
          <w:bCs/>
          <w:kern w:val="0"/>
          <w:sz w:val="18"/>
          <w:szCs w:val="18"/>
        </w:rPr>
      </w:pPr>
      <w:r w:rsidRPr="008A51CD">
        <w:rPr>
          <w:rFonts w:ascii="宋体" w:hAnsi="宋体" w:cs="宋体" w:hint="eastAsia"/>
          <w:b/>
          <w:bCs/>
          <w:kern w:val="0"/>
          <w:sz w:val="18"/>
          <w:szCs w:val="18"/>
        </w:rPr>
        <w:t>（2023年度）</w:t>
      </w:r>
    </w:p>
    <w:tbl>
      <w:tblPr>
        <w:tblW w:w="9651"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tblGrid>
      <w:tr w:rsidR="00B0210F" w:rsidRPr="008A51CD" w14:paraId="150A61F8" w14:textId="77777777" w:rsidTr="00B0210F">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151C6F" w14:textId="77777777" w:rsidR="00B0210F" w:rsidRPr="008A51CD" w:rsidRDefault="00B0210F" w:rsidP="00EF17B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45F0C60F" w14:textId="77777777" w:rsidR="00B0210F" w:rsidRDefault="00B0210F" w:rsidP="00EF17B9">
            <w:pPr>
              <w:jc w:val="center"/>
            </w:pPr>
            <w:r>
              <w:rPr>
                <w:rFonts w:ascii="宋体" w:hAnsi="宋体"/>
                <w:sz w:val="18"/>
              </w:rPr>
              <w:t>米东区工商联机关</w:t>
            </w:r>
          </w:p>
        </w:tc>
      </w:tr>
      <w:tr w:rsidR="00B0210F" w:rsidRPr="008A51CD" w14:paraId="0438CEA3" w14:textId="77777777" w:rsidTr="00B0210F">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5D291B" w14:textId="77777777" w:rsidR="00B0210F" w:rsidRPr="008A51CD" w:rsidRDefault="00B0210F" w:rsidP="00EF17B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72FECB9E" w14:textId="77777777" w:rsidR="00B0210F" w:rsidRPr="008A51CD" w:rsidRDefault="00B0210F" w:rsidP="00EF17B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33D6724C" w14:textId="77777777" w:rsidR="00B0210F" w:rsidRPr="008A51CD" w:rsidRDefault="00B0210F" w:rsidP="00EF17B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44EB97DD" w14:textId="77777777" w:rsidR="00B0210F" w:rsidRPr="008A51CD" w:rsidRDefault="00B0210F" w:rsidP="00EF17B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1D2DD35A" w14:textId="77777777" w:rsidR="00B0210F" w:rsidRPr="008A51CD" w:rsidRDefault="00B0210F" w:rsidP="00EF17B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0211E3EA" w14:textId="77777777" w:rsidR="00B0210F" w:rsidRPr="008A51CD" w:rsidRDefault="00B0210F" w:rsidP="00EF17B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03612EAD" w14:textId="77777777" w:rsidR="00B0210F" w:rsidRPr="008A51CD" w:rsidRDefault="00B0210F" w:rsidP="00EF17B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42484BD6" w14:textId="77777777" w:rsidR="00B0210F" w:rsidRPr="008A51CD" w:rsidRDefault="00B0210F" w:rsidP="00EF17B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r>
      <w:tr w:rsidR="00B0210F" w:rsidRPr="008A51CD" w14:paraId="68FFBD2B" w14:textId="77777777" w:rsidTr="00B0210F">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25C0215" w14:textId="77777777" w:rsidR="00B0210F" w:rsidRPr="008A51CD" w:rsidRDefault="00B0210F" w:rsidP="00EF17B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6EC8A250" w14:textId="77777777" w:rsidR="00B0210F" w:rsidRPr="008A51CD" w:rsidRDefault="00B0210F" w:rsidP="00EF17B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2207CA3B" w14:textId="77777777" w:rsidR="00B0210F" w:rsidRDefault="00B0210F" w:rsidP="00EF17B9">
            <w:pPr>
              <w:jc w:val="center"/>
            </w:pPr>
            <w:r>
              <w:rPr>
                <w:rFonts w:ascii="宋体" w:hAnsi="宋体"/>
                <w:sz w:val="18"/>
              </w:rPr>
              <w:t>75.17</w:t>
            </w:r>
          </w:p>
        </w:tc>
        <w:tc>
          <w:tcPr>
            <w:tcW w:w="1134" w:type="dxa"/>
            <w:tcBorders>
              <w:top w:val="nil"/>
              <w:left w:val="nil"/>
              <w:bottom w:val="single" w:sz="4" w:space="0" w:color="auto"/>
              <w:right w:val="single" w:sz="4" w:space="0" w:color="auto"/>
            </w:tcBorders>
            <w:shd w:val="clear" w:color="auto" w:fill="auto"/>
            <w:vAlign w:val="center"/>
          </w:tcPr>
          <w:p w14:paraId="1FE5F3F4" w14:textId="77777777" w:rsidR="00B0210F" w:rsidRDefault="00B0210F" w:rsidP="00EF17B9">
            <w:pPr>
              <w:jc w:val="center"/>
            </w:pPr>
            <w:r>
              <w:rPr>
                <w:rFonts w:ascii="宋体" w:hAnsi="宋体"/>
                <w:sz w:val="18"/>
              </w:rPr>
              <w:t>87.71</w:t>
            </w:r>
          </w:p>
        </w:tc>
        <w:tc>
          <w:tcPr>
            <w:tcW w:w="2126" w:type="dxa"/>
            <w:tcBorders>
              <w:top w:val="nil"/>
              <w:left w:val="nil"/>
              <w:bottom w:val="single" w:sz="4" w:space="0" w:color="auto"/>
              <w:right w:val="single" w:sz="4" w:space="0" w:color="auto"/>
            </w:tcBorders>
            <w:shd w:val="clear" w:color="auto" w:fill="auto"/>
            <w:vAlign w:val="center"/>
          </w:tcPr>
          <w:p w14:paraId="53CCAC29" w14:textId="77777777" w:rsidR="00B0210F" w:rsidRDefault="00B0210F" w:rsidP="00EF17B9">
            <w:pPr>
              <w:jc w:val="center"/>
            </w:pPr>
            <w:r>
              <w:rPr>
                <w:rFonts w:ascii="宋体" w:hAnsi="宋体"/>
                <w:sz w:val="18"/>
              </w:rPr>
              <w:t>79.60</w:t>
            </w:r>
          </w:p>
        </w:tc>
        <w:tc>
          <w:tcPr>
            <w:tcW w:w="1004" w:type="dxa"/>
            <w:tcBorders>
              <w:top w:val="nil"/>
              <w:left w:val="nil"/>
              <w:bottom w:val="single" w:sz="4" w:space="0" w:color="auto"/>
              <w:right w:val="single" w:sz="4" w:space="0" w:color="auto"/>
            </w:tcBorders>
            <w:shd w:val="clear" w:color="auto" w:fill="auto"/>
            <w:vAlign w:val="center"/>
          </w:tcPr>
          <w:p w14:paraId="6DF57689" w14:textId="77777777" w:rsidR="00B0210F" w:rsidRDefault="00B0210F" w:rsidP="00EF17B9">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7CD15735" w14:textId="77777777" w:rsidR="00B0210F" w:rsidRDefault="00B0210F" w:rsidP="00EF17B9">
            <w:pPr>
              <w:jc w:val="center"/>
            </w:pPr>
            <w:r>
              <w:rPr>
                <w:rFonts w:ascii="宋体" w:hAnsi="宋体"/>
                <w:sz w:val="18"/>
              </w:rPr>
              <w:t>90.75%</w:t>
            </w:r>
          </w:p>
        </w:tc>
        <w:tc>
          <w:tcPr>
            <w:tcW w:w="720" w:type="dxa"/>
            <w:tcBorders>
              <w:top w:val="nil"/>
              <w:left w:val="nil"/>
              <w:bottom w:val="single" w:sz="4" w:space="0" w:color="auto"/>
              <w:right w:val="single" w:sz="4" w:space="0" w:color="auto"/>
            </w:tcBorders>
            <w:shd w:val="clear" w:color="auto" w:fill="auto"/>
            <w:vAlign w:val="center"/>
          </w:tcPr>
          <w:p w14:paraId="060B8CC3" w14:textId="77777777" w:rsidR="00B0210F" w:rsidRDefault="00B0210F" w:rsidP="00EF17B9">
            <w:pPr>
              <w:jc w:val="center"/>
            </w:pPr>
            <w:r>
              <w:rPr>
                <w:rFonts w:ascii="宋体" w:hAnsi="宋体"/>
                <w:sz w:val="18"/>
              </w:rPr>
              <w:t>9.08</w:t>
            </w:r>
          </w:p>
        </w:tc>
      </w:tr>
      <w:tr w:rsidR="00B0210F" w:rsidRPr="008A51CD" w14:paraId="1BACF361" w14:textId="77777777" w:rsidTr="00B0210F">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36090C97" w14:textId="77777777" w:rsidR="00B0210F" w:rsidRPr="008A51CD" w:rsidRDefault="00B0210F" w:rsidP="00EF17B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434BAE6" w14:textId="77777777" w:rsidR="00B0210F" w:rsidRPr="008A51CD" w:rsidRDefault="00B0210F" w:rsidP="00EF17B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45F2CC51" w14:textId="77777777" w:rsidR="00B0210F" w:rsidRDefault="00B0210F" w:rsidP="00EF17B9">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E951333" w14:textId="77777777" w:rsidR="00B0210F" w:rsidRDefault="00B0210F" w:rsidP="00EF17B9">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080E41DB" w14:textId="77777777" w:rsidR="00B0210F" w:rsidRDefault="00B0210F" w:rsidP="00EF17B9">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2601161F" w14:textId="77777777" w:rsidR="00B0210F" w:rsidRPr="008A51CD" w:rsidRDefault="00B0210F" w:rsidP="00EF17B9">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12BA7982" w14:textId="77777777" w:rsidR="00B0210F" w:rsidRPr="008A51CD" w:rsidRDefault="00B0210F" w:rsidP="00EF17B9">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16D42654" w14:textId="77777777" w:rsidR="00B0210F" w:rsidRPr="008A51CD" w:rsidRDefault="00B0210F" w:rsidP="00EF17B9">
            <w:pPr>
              <w:widowControl/>
              <w:jc w:val="center"/>
              <w:rPr>
                <w:rFonts w:ascii="宋体" w:hAnsi="宋体" w:cs="宋体" w:hint="eastAsia"/>
                <w:kern w:val="0"/>
                <w:sz w:val="18"/>
                <w:szCs w:val="18"/>
              </w:rPr>
            </w:pPr>
            <w:r w:rsidRPr="008A51CD">
              <w:rPr>
                <w:rFonts w:ascii="宋体" w:hAnsi="宋体" w:hint="eastAsia"/>
                <w:sz w:val="18"/>
                <w:szCs w:val="18"/>
              </w:rPr>
              <w:t>-</w:t>
            </w:r>
          </w:p>
        </w:tc>
      </w:tr>
      <w:tr w:rsidR="00B0210F" w:rsidRPr="008A51CD" w14:paraId="1459468B" w14:textId="77777777" w:rsidTr="00B0210F">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55018536" w14:textId="77777777" w:rsidR="00B0210F" w:rsidRPr="008A51CD" w:rsidRDefault="00B0210F" w:rsidP="00EF17B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6605291" w14:textId="77777777" w:rsidR="00B0210F" w:rsidRPr="008A51CD" w:rsidRDefault="00B0210F" w:rsidP="00EF17B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284C585F" w14:textId="77777777" w:rsidR="00B0210F" w:rsidRDefault="00B0210F" w:rsidP="00EF17B9">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3E70A3C" w14:textId="77777777" w:rsidR="00B0210F" w:rsidRDefault="00B0210F" w:rsidP="00EF17B9">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21804B7B" w14:textId="77777777" w:rsidR="00B0210F" w:rsidRDefault="00B0210F" w:rsidP="00EF17B9">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51DC838D" w14:textId="77777777" w:rsidR="00B0210F" w:rsidRPr="008A51CD" w:rsidRDefault="00B0210F" w:rsidP="00EF17B9">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13AF9835" w14:textId="77777777" w:rsidR="00B0210F" w:rsidRPr="008A51CD" w:rsidRDefault="00B0210F" w:rsidP="00EF17B9">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26EF6E1" w14:textId="77777777" w:rsidR="00B0210F" w:rsidRPr="008A51CD" w:rsidRDefault="00B0210F" w:rsidP="00EF17B9">
            <w:pPr>
              <w:widowControl/>
              <w:jc w:val="center"/>
              <w:rPr>
                <w:rFonts w:ascii="宋体" w:hAnsi="宋体" w:cs="宋体" w:hint="eastAsia"/>
                <w:kern w:val="0"/>
                <w:sz w:val="18"/>
                <w:szCs w:val="18"/>
              </w:rPr>
            </w:pPr>
            <w:r w:rsidRPr="008A51CD">
              <w:rPr>
                <w:rFonts w:ascii="宋体" w:hAnsi="宋体" w:hint="eastAsia"/>
                <w:sz w:val="18"/>
                <w:szCs w:val="18"/>
              </w:rPr>
              <w:t>-</w:t>
            </w:r>
          </w:p>
        </w:tc>
      </w:tr>
      <w:tr w:rsidR="00B0210F" w:rsidRPr="008A51CD" w14:paraId="501968EE" w14:textId="77777777" w:rsidTr="00B0210F">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FF3FA05" w14:textId="77777777" w:rsidR="00B0210F" w:rsidRPr="008A51CD" w:rsidRDefault="00B0210F" w:rsidP="00EF17B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DCB5C26" w14:textId="77777777" w:rsidR="00B0210F" w:rsidRPr="008A51CD" w:rsidRDefault="00B0210F" w:rsidP="00EF17B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4D9AD879" w14:textId="77777777" w:rsidR="00B0210F" w:rsidRDefault="00B0210F" w:rsidP="00EF17B9">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486F7C6A" w14:textId="77777777" w:rsidR="00B0210F" w:rsidRDefault="00B0210F" w:rsidP="00EF17B9">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7804BBE8" w14:textId="77777777" w:rsidR="00B0210F" w:rsidRDefault="00B0210F" w:rsidP="00EF17B9">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68A9A578" w14:textId="77777777" w:rsidR="00B0210F" w:rsidRPr="008A51CD" w:rsidRDefault="00B0210F" w:rsidP="00EF17B9">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4F3DE5E7" w14:textId="77777777" w:rsidR="00B0210F" w:rsidRPr="008A51CD" w:rsidRDefault="00B0210F" w:rsidP="00EF17B9">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4A9ABAF" w14:textId="77777777" w:rsidR="00B0210F" w:rsidRPr="008A51CD" w:rsidRDefault="00B0210F" w:rsidP="00EF17B9">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B0210F" w:rsidRPr="008A51CD" w14:paraId="351B5B4B" w14:textId="77777777" w:rsidTr="00B0210F">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9DB4F4B" w14:textId="77777777" w:rsidR="00B0210F" w:rsidRPr="008A51CD" w:rsidRDefault="00B0210F" w:rsidP="00EF17B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6D7DF278" w14:textId="77777777" w:rsidR="00B0210F" w:rsidRPr="008A51CD" w:rsidRDefault="00B0210F" w:rsidP="00EF17B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13CBDA1C" w14:textId="77777777" w:rsidR="00B0210F" w:rsidRDefault="00B0210F" w:rsidP="00EF17B9">
            <w:pPr>
              <w:jc w:val="center"/>
            </w:pPr>
            <w:r>
              <w:rPr>
                <w:rFonts w:ascii="宋体" w:hAnsi="宋体"/>
                <w:sz w:val="18"/>
              </w:rPr>
              <w:t>75.17</w:t>
            </w:r>
          </w:p>
        </w:tc>
        <w:tc>
          <w:tcPr>
            <w:tcW w:w="1134" w:type="dxa"/>
            <w:tcBorders>
              <w:top w:val="nil"/>
              <w:left w:val="nil"/>
              <w:bottom w:val="single" w:sz="4" w:space="0" w:color="auto"/>
              <w:right w:val="single" w:sz="4" w:space="0" w:color="auto"/>
            </w:tcBorders>
            <w:shd w:val="clear" w:color="auto" w:fill="auto"/>
            <w:vAlign w:val="center"/>
          </w:tcPr>
          <w:p w14:paraId="0E7B2909" w14:textId="77777777" w:rsidR="00B0210F" w:rsidRDefault="00B0210F" w:rsidP="00EF17B9">
            <w:pPr>
              <w:jc w:val="center"/>
            </w:pPr>
            <w:r>
              <w:rPr>
                <w:rFonts w:ascii="宋体" w:hAnsi="宋体"/>
                <w:sz w:val="18"/>
              </w:rPr>
              <w:t>87.71</w:t>
            </w:r>
          </w:p>
        </w:tc>
        <w:tc>
          <w:tcPr>
            <w:tcW w:w="2126" w:type="dxa"/>
            <w:tcBorders>
              <w:top w:val="nil"/>
              <w:left w:val="nil"/>
              <w:bottom w:val="single" w:sz="4" w:space="0" w:color="auto"/>
              <w:right w:val="single" w:sz="4" w:space="0" w:color="auto"/>
            </w:tcBorders>
            <w:shd w:val="clear" w:color="auto" w:fill="auto"/>
            <w:vAlign w:val="center"/>
          </w:tcPr>
          <w:p w14:paraId="25E1EEFA" w14:textId="77777777" w:rsidR="00B0210F" w:rsidRDefault="00B0210F" w:rsidP="00EF17B9">
            <w:pPr>
              <w:jc w:val="center"/>
            </w:pPr>
            <w:r>
              <w:rPr>
                <w:rFonts w:ascii="宋体" w:hAnsi="宋体"/>
                <w:sz w:val="18"/>
              </w:rPr>
              <w:t>79.60</w:t>
            </w:r>
          </w:p>
        </w:tc>
        <w:tc>
          <w:tcPr>
            <w:tcW w:w="1004" w:type="dxa"/>
            <w:tcBorders>
              <w:top w:val="nil"/>
              <w:left w:val="nil"/>
              <w:bottom w:val="single" w:sz="4" w:space="0" w:color="auto"/>
              <w:right w:val="single" w:sz="4" w:space="0" w:color="auto"/>
            </w:tcBorders>
            <w:shd w:val="clear" w:color="auto" w:fill="auto"/>
            <w:vAlign w:val="center"/>
            <w:hideMark/>
          </w:tcPr>
          <w:p w14:paraId="6799A2D7" w14:textId="77777777" w:rsidR="00B0210F" w:rsidRPr="008A51CD" w:rsidRDefault="00B0210F" w:rsidP="00EF17B9">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0C0910E3" w14:textId="77777777" w:rsidR="00B0210F" w:rsidRPr="008A51CD" w:rsidRDefault="00B0210F" w:rsidP="00EF17B9">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2D994D4" w14:textId="77777777" w:rsidR="00B0210F" w:rsidRPr="008A51CD" w:rsidRDefault="00B0210F" w:rsidP="00EF17B9">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B0210F" w:rsidRPr="008A51CD" w14:paraId="147A37DF" w14:textId="77777777" w:rsidTr="00B0210F">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58A0E2E" w14:textId="77777777" w:rsidR="00B0210F" w:rsidRPr="008A51CD" w:rsidRDefault="00B0210F" w:rsidP="00EF17B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4C4F034E" w14:textId="77777777" w:rsidR="00B0210F" w:rsidRPr="008A51CD" w:rsidRDefault="00B0210F" w:rsidP="00EF17B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0E3EA646" w14:textId="77777777" w:rsidR="00B0210F" w:rsidRDefault="00B0210F" w:rsidP="00EF17B9">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47D843A" w14:textId="77777777" w:rsidR="00B0210F" w:rsidRDefault="00B0210F" w:rsidP="00EF17B9">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2E4672C6" w14:textId="77777777" w:rsidR="00B0210F" w:rsidRDefault="00B0210F" w:rsidP="00EF17B9">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5FADD744" w14:textId="77777777" w:rsidR="00B0210F" w:rsidRPr="008A51CD" w:rsidRDefault="00B0210F" w:rsidP="00EF17B9">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2B283488" w14:textId="77777777" w:rsidR="00B0210F" w:rsidRPr="008A51CD" w:rsidRDefault="00B0210F" w:rsidP="00EF17B9">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4073FD4E" w14:textId="77777777" w:rsidR="00B0210F" w:rsidRPr="008A51CD" w:rsidRDefault="00B0210F" w:rsidP="00EF17B9">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B0210F" w:rsidRPr="008A51CD" w14:paraId="5CDE3068" w14:textId="77777777" w:rsidTr="00B0210F">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BE23FB" w14:textId="77777777" w:rsidR="00B0210F" w:rsidRPr="008A51CD" w:rsidRDefault="00B0210F" w:rsidP="00EF17B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2C770FFA" w14:textId="77777777" w:rsidR="00B0210F" w:rsidRPr="008A51CD" w:rsidRDefault="00B0210F" w:rsidP="00EF17B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6EACC1B5" w14:textId="77777777" w:rsidR="00B0210F" w:rsidRPr="008A51CD" w:rsidRDefault="00B0210F" w:rsidP="00EF17B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r>
      <w:tr w:rsidR="00B0210F" w:rsidRPr="008A51CD" w14:paraId="0B098883" w14:textId="77777777" w:rsidTr="00B0210F">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2F3F0B4" w14:textId="77777777" w:rsidR="00B0210F" w:rsidRPr="008A51CD" w:rsidRDefault="00B0210F" w:rsidP="00EF17B9">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73660AF2" w14:textId="77777777" w:rsidR="00B0210F" w:rsidRDefault="00B0210F" w:rsidP="00EF17B9">
            <w:pPr>
              <w:jc w:val="left"/>
            </w:pPr>
            <w:r>
              <w:rPr>
                <w:rFonts w:ascii="宋体" w:hAnsi="宋体"/>
                <w:sz w:val="18"/>
              </w:rPr>
              <w:t>通过举办非公</w:t>
            </w:r>
            <w:proofErr w:type="gramStart"/>
            <w:r>
              <w:rPr>
                <w:rFonts w:ascii="宋体" w:hAnsi="宋体"/>
                <w:sz w:val="18"/>
              </w:rPr>
              <w:t>经济人</w:t>
            </w:r>
            <w:proofErr w:type="gramEnd"/>
            <w:r>
              <w:rPr>
                <w:rFonts w:ascii="宋体" w:hAnsi="宋体"/>
                <w:sz w:val="18"/>
              </w:rPr>
              <w:t>士培训、座谈会、企业大走访大调研活动，开展优化营商环境工作等，发挥工商联桥梁纽带作用，促进米东区非公</w:t>
            </w:r>
            <w:proofErr w:type="gramStart"/>
            <w:r>
              <w:rPr>
                <w:rFonts w:ascii="宋体" w:hAnsi="宋体"/>
                <w:sz w:val="18"/>
              </w:rPr>
              <w:t>经济人士健康</w:t>
            </w:r>
            <w:proofErr w:type="gramEnd"/>
            <w:r>
              <w:rPr>
                <w:rFonts w:ascii="宋体" w:hAnsi="宋体"/>
                <w:sz w:val="18"/>
              </w:rPr>
              <w:t>成长，非公经济健康发展。</w:t>
            </w:r>
          </w:p>
        </w:tc>
        <w:tc>
          <w:tcPr>
            <w:tcW w:w="4689" w:type="dxa"/>
            <w:gridSpan w:val="4"/>
            <w:tcBorders>
              <w:top w:val="single" w:sz="4" w:space="0" w:color="auto"/>
              <w:left w:val="nil"/>
              <w:bottom w:val="single" w:sz="4" w:space="0" w:color="auto"/>
              <w:right w:val="single" w:sz="4" w:space="0" w:color="auto"/>
            </w:tcBorders>
            <w:shd w:val="clear" w:color="auto" w:fill="auto"/>
          </w:tcPr>
          <w:p w14:paraId="2CBED2C9" w14:textId="77777777" w:rsidR="00B0210F" w:rsidRDefault="00B0210F" w:rsidP="00EF17B9">
            <w:pPr>
              <w:jc w:val="left"/>
            </w:pPr>
            <w:r>
              <w:rPr>
                <w:rFonts w:ascii="宋体" w:hAnsi="宋体"/>
                <w:sz w:val="18"/>
              </w:rPr>
              <w:t>全年举办非公</w:t>
            </w:r>
            <w:proofErr w:type="gramStart"/>
            <w:r>
              <w:rPr>
                <w:rFonts w:ascii="宋体" w:hAnsi="宋体"/>
                <w:sz w:val="18"/>
              </w:rPr>
              <w:t>经济人</w:t>
            </w:r>
            <w:proofErr w:type="gramEnd"/>
            <w:r>
              <w:rPr>
                <w:rFonts w:ascii="宋体" w:hAnsi="宋体"/>
                <w:sz w:val="18"/>
              </w:rPr>
              <w:t>士培训、座谈会6次，开展企业大走访大调研活动，全年共走访会员企业155家（次）。开展优化营商环境工作等，发挥工商联桥梁纽带作用，促进米东区非公</w:t>
            </w:r>
            <w:proofErr w:type="gramStart"/>
            <w:r>
              <w:rPr>
                <w:rFonts w:ascii="宋体" w:hAnsi="宋体"/>
                <w:sz w:val="18"/>
              </w:rPr>
              <w:t>经济人士健康</w:t>
            </w:r>
            <w:proofErr w:type="gramEnd"/>
            <w:r>
              <w:rPr>
                <w:rFonts w:ascii="宋体" w:hAnsi="宋体"/>
                <w:sz w:val="18"/>
              </w:rPr>
              <w:t>成长，非公经济健康发展。</w:t>
            </w:r>
          </w:p>
        </w:tc>
      </w:tr>
      <w:tr w:rsidR="00B0210F" w:rsidRPr="008A51CD" w14:paraId="1272F2E7" w14:textId="77777777" w:rsidTr="00B0210F">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C6BFC4" w14:textId="77777777" w:rsidR="00B0210F" w:rsidRPr="008A51CD" w:rsidRDefault="00B0210F" w:rsidP="00EF17B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6EB78230" w14:textId="77777777" w:rsidR="00B0210F" w:rsidRPr="008A51CD" w:rsidRDefault="00B0210F" w:rsidP="00EF17B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110A704A" w14:textId="77777777" w:rsidR="00B0210F" w:rsidRPr="008A51CD" w:rsidRDefault="00B0210F" w:rsidP="00EF17B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58827C4E" w14:textId="77777777" w:rsidR="00B0210F" w:rsidRPr="008A51CD" w:rsidRDefault="00B0210F" w:rsidP="00EF17B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20E7A9BC" w14:textId="77777777" w:rsidR="00B0210F" w:rsidRPr="008A51CD" w:rsidRDefault="00B0210F" w:rsidP="00EF17B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72674C43" w14:textId="77777777" w:rsidR="00B0210F" w:rsidRPr="008A51CD" w:rsidRDefault="00B0210F" w:rsidP="00EF17B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7FE5A4AA" w14:textId="77777777" w:rsidR="00B0210F" w:rsidRPr="008A51CD" w:rsidRDefault="00B0210F" w:rsidP="00EF17B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27EB178E" w14:textId="77777777" w:rsidR="00B0210F" w:rsidRPr="008A51CD" w:rsidRDefault="00B0210F" w:rsidP="00EF17B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r>
      <w:tr w:rsidR="00B0210F" w:rsidRPr="008A51CD" w14:paraId="2B43CCFB" w14:textId="77777777" w:rsidTr="00B0210F">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DD3540" w14:textId="77777777" w:rsidR="00B0210F" w:rsidRDefault="00B0210F" w:rsidP="00EF17B9">
            <w:pPr>
              <w:jc w:val="center"/>
            </w:pPr>
            <w:r>
              <w:rPr>
                <w:rFonts w:ascii="宋体" w:hAnsi="宋体"/>
                <w:sz w:val="18"/>
              </w:rPr>
              <w:lastRenderedPageBreak/>
              <w:t>运行成本</w:t>
            </w:r>
          </w:p>
        </w:tc>
        <w:tc>
          <w:tcPr>
            <w:tcW w:w="1417" w:type="dxa"/>
            <w:vMerge w:val="restart"/>
            <w:tcBorders>
              <w:top w:val="nil"/>
              <w:left w:val="nil"/>
              <w:bottom w:val="single" w:sz="4" w:space="0" w:color="auto"/>
              <w:right w:val="single" w:sz="4" w:space="0" w:color="auto"/>
            </w:tcBorders>
            <w:shd w:val="clear" w:color="auto" w:fill="auto"/>
            <w:noWrap/>
            <w:vAlign w:val="center"/>
          </w:tcPr>
          <w:p w14:paraId="6750B978" w14:textId="77777777" w:rsidR="00B0210F" w:rsidRDefault="00B0210F" w:rsidP="00EF17B9">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1EE81141" w14:textId="77777777" w:rsidR="00B0210F" w:rsidRDefault="00B0210F" w:rsidP="00EF17B9">
            <w:pPr>
              <w:jc w:val="center"/>
            </w:pPr>
            <w:r>
              <w:rPr>
                <w:rFonts w:ascii="宋体" w:hAnsi="宋体"/>
                <w:sz w:val="18"/>
              </w:rPr>
              <w:t>“三公经费”控制率</w:t>
            </w:r>
          </w:p>
        </w:tc>
        <w:tc>
          <w:tcPr>
            <w:tcW w:w="1134" w:type="dxa"/>
            <w:tcBorders>
              <w:top w:val="nil"/>
              <w:left w:val="nil"/>
              <w:bottom w:val="single" w:sz="4" w:space="0" w:color="auto"/>
              <w:right w:val="single" w:sz="4" w:space="0" w:color="auto"/>
            </w:tcBorders>
            <w:shd w:val="clear" w:color="auto" w:fill="auto"/>
            <w:noWrap/>
            <w:vAlign w:val="center"/>
          </w:tcPr>
          <w:p w14:paraId="47EAAA3A" w14:textId="77777777" w:rsidR="00B0210F" w:rsidRDefault="00B0210F" w:rsidP="00EF17B9">
            <w:pPr>
              <w:jc w:val="center"/>
            </w:pPr>
            <w:r>
              <w:rPr>
                <w:rFonts w:ascii="宋体" w:hAnsi="宋体"/>
                <w:sz w:val="18"/>
              </w:rPr>
              <w:t>&lt;=100%</w:t>
            </w:r>
          </w:p>
        </w:tc>
        <w:tc>
          <w:tcPr>
            <w:tcW w:w="2126" w:type="dxa"/>
            <w:tcBorders>
              <w:top w:val="nil"/>
              <w:left w:val="nil"/>
              <w:bottom w:val="single" w:sz="4" w:space="0" w:color="auto"/>
              <w:right w:val="single" w:sz="4" w:space="0" w:color="auto"/>
            </w:tcBorders>
            <w:shd w:val="clear" w:color="auto" w:fill="auto"/>
            <w:noWrap/>
            <w:vAlign w:val="center"/>
          </w:tcPr>
          <w:p w14:paraId="10915514" w14:textId="77777777" w:rsidR="00B0210F" w:rsidRDefault="00B0210F" w:rsidP="00EF17B9">
            <w:pPr>
              <w:jc w:val="center"/>
            </w:pPr>
            <w:r>
              <w:rPr>
                <w:rFonts w:ascii="宋体" w:hAnsi="宋体"/>
                <w:sz w:val="18"/>
              </w:rPr>
              <w:t>《关于加强三公经费管理严控一般性支出的通知》 （财预〔2022〕126号）</w:t>
            </w:r>
          </w:p>
        </w:tc>
        <w:tc>
          <w:tcPr>
            <w:tcW w:w="1004" w:type="dxa"/>
            <w:tcBorders>
              <w:top w:val="nil"/>
              <w:left w:val="nil"/>
              <w:bottom w:val="single" w:sz="4" w:space="0" w:color="auto"/>
              <w:right w:val="single" w:sz="4" w:space="0" w:color="auto"/>
            </w:tcBorders>
            <w:shd w:val="clear" w:color="auto" w:fill="auto"/>
            <w:noWrap/>
            <w:vAlign w:val="center"/>
          </w:tcPr>
          <w:p w14:paraId="3279AA39" w14:textId="77777777" w:rsidR="00B0210F" w:rsidRDefault="00B0210F" w:rsidP="00EF17B9">
            <w:pPr>
              <w:jc w:val="center"/>
            </w:pPr>
            <w:r>
              <w:rPr>
                <w:rFonts w:ascii="宋体" w:hAnsi="宋体"/>
                <w:sz w:val="18"/>
              </w:rPr>
              <w:t>95%</w:t>
            </w:r>
          </w:p>
        </w:tc>
        <w:tc>
          <w:tcPr>
            <w:tcW w:w="839" w:type="dxa"/>
            <w:tcBorders>
              <w:top w:val="nil"/>
              <w:left w:val="nil"/>
              <w:bottom w:val="single" w:sz="4" w:space="0" w:color="auto"/>
              <w:right w:val="single" w:sz="4" w:space="0" w:color="auto"/>
            </w:tcBorders>
            <w:shd w:val="clear" w:color="auto" w:fill="auto"/>
            <w:noWrap/>
            <w:vAlign w:val="center"/>
          </w:tcPr>
          <w:p w14:paraId="00840AE7" w14:textId="77777777" w:rsidR="00B0210F" w:rsidRDefault="00B0210F" w:rsidP="00EF17B9">
            <w:pPr>
              <w:jc w:val="center"/>
            </w:pPr>
            <w:r>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64A2EA40" w14:textId="77777777" w:rsidR="00B0210F" w:rsidRDefault="00B0210F" w:rsidP="00EF17B9">
            <w:pPr>
              <w:jc w:val="center"/>
            </w:pPr>
            <w:r>
              <w:rPr>
                <w:rFonts w:ascii="宋体" w:hAnsi="宋体"/>
                <w:sz w:val="18"/>
              </w:rPr>
              <w:t>20</w:t>
            </w:r>
          </w:p>
        </w:tc>
      </w:tr>
      <w:tr w:rsidR="00B0210F" w:rsidRPr="008A51CD" w14:paraId="73FD9BC0" w14:textId="77777777" w:rsidTr="00B0210F">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1B780C" w14:textId="77777777" w:rsidR="00B0210F" w:rsidRDefault="00B0210F" w:rsidP="00EF17B9">
            <w:pPr>
              <w:jc w:val="center"/>
            </w:pPr>
            <w:r>
              <w:rPr>
                <w:rFonts w:ascii="宋体" w:hAnsi="宋体"/>
                <w:sz w:val="18"/>
              </w:rPr>
              <w:t>履职效能</w:t>
            </w:r>
          </w:p>
        </w:tc>
        <w:tc>
          <w:tcPr>
            <w:tcW w:w="1417" w:type="dxa"/>
            <w:vMerge/>
            <w:tcBorders>
              <w:top w:val="nil"/>
              <w:left w:val="nil"/>
              <w:bottom w:val="single" w:sz="4" w:space="0" w:color="auto"/>
              <w:right w:val="single" w:sz="4" w:space="0" w:color="auto"/>
            </w:tcBorders>
            <w:shd w:val="clear" w:color="auto" w:fill="auto"/>
            <w:noWrap/>
            <w:vAlign w:val="center"/>
          </w:tcPr>
          <w:p w14:paraId="2FD94D69" w14:textId="77777777" w:rsidR="00B0210F" w:rsidRPr="008A51CD" w:rsidRDefault="00B0210F" w:rsidP="00EF17B9">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E7B81F2" w14:textId="77777777" w:rsidR="00B0210F" w:rsidRDefault="00B0210F" w:rsidP="00EF17B9">
            <w:pPr>
              <w:jc w:val="center"/>
            </w:pPr>
            <w:r>
              <w:rPr>
                <w:rFonts w:ascii="宋体" w:hAnsi="宋体"/>
                <w:sz w:val="18"/>
              </w:rPr>
              <w:t>组织各类培训次数</w:t>
            </w:r>
          </w:p>
        </w:tc>
        <w:tc>
          <w:tcPr>
            <w:tcW w:w="1134" w:type="dxa"/>
            <w:tcBorders>
              <w:top w:val="nil"/>
              <w:left w:val="nil"/>
              <w:bottom w:val="single" w:sz="4" w:space="0" w:color="auto"/>
              <w:right w:val="single" w:sz="4" w:space="0" w:color="auto"/>
            </w:tcBorders>
            <w:shd w:val="clear" w:color="auto" w:fill="auto"/>
            <w:noWrap/>
            <w:vAlign w:val="center"/>
          </w:tcPr>
          <w:p w14:paraId="233501B9" w14:textId="77777777" w:rsidR="00B0210F" w:rsidRDefault="00B0210F" w:rsidP="00EF17B9">
            <w:pPr>
              <w:jc w:val="center"/>
            </w:pPr>
            <w:r>
              <w:rPr>
                <w:rFonts w:ascii="宋体" w:hAnsi="宋体"/>
                <w:sz w:val="18"/>
              </w:rPr>
              <w:t>&gt;=4次</w:t>
            </w:r>
          </w:p>
        </w:tc>
        <w:tc>
          <w:tcPr>
            <w:tcW w:w="2126" w:type="dxa"/>
            <w:tcBorders>
              <w:top w:val="nil"/>
              <w:left w:val="nil"/>
              <w:bottom w:val="single" w:sz="4" w:space="0" w:color="auto"/>
              <w:right w:val="single" w:sz="4" w:space="0" w:color="auto"/>
            </w:tcBorders>
            <w:shd w:val="clear" w:color="auto" w:fill="auto"/>
            <w:noWrap/>
            <w:vAlign w:val="center"/>
          </w:tcPr>
          <w:p w14:paraId="438FE3C2" w14:textId="77777777" w:rsidR="00B0210F" w:rsidRDefault="00B0210F" w:rsidP="00EF17B9">
            <w:pPr>
              <w:jc w:val="center"/>
            </w:pPr>
            <w:r>
              <w:rPr>
                <w:rFonts w:ascii="宋体" w:hAnsi="宋体"/>
                <w:sz w:val="18"/>
              </w:rPr>
              <w:t>工商联优化营商环境工作实施方案</w:t>
            </w:r>
          </w:p>
        </w:tc>
        <w:tc>
          <w:tcPr>
            <w:tcW w:w="1004" w:type="dxa"/>
            <w:tcBorders>
              <w:top w:val="nil"/>
              <w:left w:val="nil"/>
              <w:bottom w:val="single" w:sz="4" w:space="0" w:color="auto"/>
              <w:right w:val="single" w:sz="4" w:space="0" w:color="auto"/>
            </w:tcBorders>
            <w:shd w:val="clear" w:color="auto" w:fill="auto"/>
            <w:noWrap/>
            <w:vAlign w:val="center"/>
          </w:tcPr>
          <w:p w14:paraId="0221633F" w14:textId="77777777" w:rsidR="00B0210F" w:rsidRDefault="00B0210F" w:rsidP="00EF17B9">
            <w:pPr>
              <w:jc w:val="center"/>
            </w:pPr>
            <w:r>
              <w:rPr>
                <w:rFonts w:ascii="宋体" w:hAnsi="宋体"/>
                <w:sz w:val="18"/>
              </w:rPr>
              <w:t>6</w:t>
            </w:r>
          </w:p>
        </w:tc>
        <w:tc>
          <w:tcPr>
            <w:tcW w:w="839" w:type="dxa"/>
            <w:tcBorders>
              <w:top w:val="nil"/>
              <w:left w:val="nil"/>
              <w:bottom w:val="single" w:sz="4" w:space="0" w:color="auto"/>
              <w:right w:val="single" w:sz="4" w:space="0" w:color="auto"/>
            </w:tcBorders>
            <w:shd w:val="clear" w:color="auto" w:fill="auto"/>
            <w:noWrap/>
            <w:vAlign w:val="center"/>
          </w:tcPr>
          <w:p w14:paraId="55E90C3A" w14:textId="77777777" w:rsidR="00B0210F" w:rsidRDefault="00B0210F" w:rsidP="00EF17B9">
            <w:pPr>
              <w:jc w:val="center"/>
            </w:pPr>
            <w:r>
              <w:rPr>
                <w:rFonts w:ascii="宋体" w:hAnsi="宋体"/>
                <w:sz w:val="18"/>
              </w:rPr>
              <w:t>35</w:t>
            </w:r>
          </w:p>
        </w:tc>
        <w:tc>
          <w:tcPr>
            <w:tcW w:w="720" w:type="dxa"/>
            <w:tcBorders>
              <w:top w:val="nil"/>
              <w:left w:val="nil"/>
              <w:bottom w:val="single" w:sz="4" w:space="0" w:color="auto"/>
              <w:right w:val="single" w:sz="4" w:space="0" w:color="auto"/>
            </w:tcBorders>
            <w:shd w:val="clear" w:color="auto" w:fill="auto"/>
            <w:noWrap/>
            <w:vAlign w:val="center"/>
          </w:tcPr>
          <w:p w14:paraId="6886EA95" w14:textId="77777777" w:rsidR="00B0210F" w:rsidRDefault="00B0210F" w:rsidP="00EF17B9">
            <w:pPr>
              <w:jc w:val="center"/>
            </w:pPr>
            <w:r>
              <w:rPr>
                <w:rFonts w:ascii="宋体" w:hAnsi="宋体"/>
                <w:sz w:val="18"/>
              </w:rPr>
              <w:t>35</w:t>
            </w:r>
          </w:p>
        </w:tc>
      </w:tr>
      <w:tr w:rsidR="00B0210F" w:rsidRPr="008A51CD" w14:paraId="7F020AED" w14:textId="77777777" w:rsidTr="00B0210F">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4D1C85" w14:textId="77777777" w:rsidR="00B0210F" w:rsidRDefault="00B0210F" w:rsidP="00EF17B9">
            <w:pPr>
              <w:jc w:val="center"/>
            </w:pPr>
            <w:r>
              <w:rPr>
                <w:rFonts w:ascii="宋体" w:hAnsi="宋体"/>
                <w:sz w:val="18"/>
              </w:rPr>
              <w:t>社会效益</w:t>
            </w:r>
          </w:p>
        </w:tc>
        <w:tc>
          <w:tcPr>
            <w:tcW w:w="1417" w:type="dxa"/>
            <w:vMerge/>
            <w:tcBorders>
              <w:top w:val="nil"/>
              <w:left w:val="nil"/>
              <w:bottom w:val="single" w:sz="4" w:space="0" w:color="auto"/>
              <w:right w:val="single" w:sz="4" w:space="0" w:color="auto"/>
            </w:tcBorders>
            <w:shd w:val="clear" w:color="auto" w:fill="auto"/>
            <w:noWrap/>
            <w:vAlign w:val="center"/>
          </w:tcPr>
          <w:p w14:paraId="204BF941" w14:textId="77777777" w:rsidR="00B0210F" w:rsidRPr="008A51CD" w:rsidRDefault="00B0210F" w:rsidP="00EF17B9">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DA5EB69" w14:textId="77777777" w:rsidR="00B0210F" w:rsidRDefault="00B0210F" w:rsidP="00EF17B9">
            <w:pPr>
              <w:jc w:val="center"/>
            </w:pPr>
            <w:r>
              <w:rPr>
                <w:rFonts w:ascii="宋体" w:hAnsi="宋体"/>
                <w:sz w:val="18"/>
              </w:rPr>
              <w:t>新加入会员数</w:t>
            </w:r>
          </w:p>
        </w:tc>
        <w:tc>
          <w:tcPr>
            <w:tcW w:w="1134" w:type="dxa"/>
            <w:tcBorders>
              <w:top w:val="nil"/>
              <w:left w:val="nil"/>
              <w:bottom w:val="single" w:sz="4" w:space="0" w:color="auto"/>
              <w:right w:val="single" w:sz="4" w:space="0" w:color="auto"/>
            </w:tcBorders>
            <w:shd w:val="clear" w:color="auto" w:fill="auto"/>
            <w:noWrap/>
            <w:vAlign w:val="center"/>
          </w:tcPr>
          <w:p w14:paraId="0144E8D9" w14:textId="77777777" w:rsidR="00B0210F" w:rsidRDefault="00B0210F" w:rsidP="00EF17B9">
            <w:pPr>
              <w:jc w:val="center"/>
            </w:pPr>
            <w:r>
              <w:rPr>
                <w:rFonts w:ascii="宋体" w:hAnsi="宋体"/>
                <w:sz w:val="18"/>
              </w:rPr>
              <w:t>&gt;=20个</w:t>
            </w:r>
          </w:p>
        </w:tc>
        <w:tc>
          <w:tcPr>
            <w:tcW w:w="2126" w:type="dxa"/>
            <w:tcBorders>
              <w:top w:val="nil"/>
              <w:left w:val="nil"/>
              <w:bottom w:val="single" w:sz="4" w:space="0" w:color="auto"/>
              <w:right w:val="single" w:sz="4" w:space="0" w:color="auto"/>
            </w:tcBorders>
            <w:shd w:val="clear" w:color="auto" w:fill="auto"/>
            <w:noWrap/>
            <w:vAlign w:val="center"/>
          </w:tcPr>
          <w:p w14:paraId="4BA58E2B" w14:textId="77777777" w:rsidR="00B0210F" w:rsidRDefault="00B0210F" w:rsidP="00EF17B9">
            <w:pPr>
              <w:jc w:val="center"/>
            </w:pPr>
            <w:r>
              <w:rPr>
                <w:rFonts w:ascii="宋体" w:hAnsi="宋体"/>
                <w:sz w:val="18"/>
              </w:rPr>
              <w:t>2023年工作计划</w:t>
            </w:r>
          </w:p>
        </w:tc>
        <w:tc>
          <w:tcPr>
            <w:tcW w:w="1004" w:type="dxa"/>
            <w:tcBorders>
              <w:top w:val="nil"/>
              <w:left w:val="nil"/>
              <w:bottom w:val="single" w:sz="4" w:space="0" w:color="auto"/>
              <w:right w:val="single" w:sz="4" w:space="0" w:color="auto"/>
            </w:tcBorders>
            <w:shd w:val="clear" w:color="auto" w:fill="auto"/>
            <w:noWrap/>
            <w:vAlign w:val="center"/>
          </w:tcPr>
          <w:p w14:paraId="294BF073" w14:textId="77777777" w:rsidR="00B0210F" w:rsidRDefault="00B0210F" w:rsidP="00EF17B9">
            <w:pPr>
              <w:jc w:val="center"/>
            </w:pPr>
            <w:r>
              <w:rPr>
                <w:rFonts w:ascii="宋体" w:hAnsi="宋体"/>
                <w:sz w:val="18"/>
              </w:rPr>
              <w:t>75</w:t>
            </w:r>
          </w:p>
        </w:tc>
        <w:tc>
          <w:tcPr>
            <w:tcW w:w="839" w:type="dxa"/>
            <w:tcBorders>
              <w:top w:val="nil"/>
              <w:left w:val="nil"/>
              <w:bottom w:val="single" w:sz="4" w:space="0" w:color="auto"/>
              <w:right w:val="single" w:sz="4" w:space="0" w:color="auto"/>
            </w:tcBorders>
            <w:shd w:val="clear" w:color="auto" w:fill="auto"/>
            <w:noWrap/>
            <w:vAlign w:val="center"/>
          </w:tcPr>
          <w:p w14:paraId="61542F23" w14:textId="77777777" w:rsidR="00B0210F" w:rsidRDefault="00B0210F" w:rsidP="00EF17B9">
            <w:pPr>
              <w:jc w:val="center"/>
            </w:pPr>
            <w:r>
              <w:rPr>
                <w:rFonts w:ascii="宋体" w:hAnsi="宋体"/>
                <w:sz w:val="18"/>
              </w:rPr>
              <w:t>35</w:t>
            </w:r>
          </w:p>
        </w:tc>
        <w:tc>
          <w:tcPr>
            <w:tcW w:w="720" w:type="dxa"/>
            <w:tcBorders>
              <w:top w:val="nil"/>
              <w:left w:val="nil"/>
              <w:bottom w:val="single" w:sz="4" w:space="0" w:color="auto"/>
              <w:right w:val="single" w:sz="4" w:space="0" w:color="auto"/>
            </w:tcBorders>
            <w:shd w:val="clear" w:color="auto" w:fill="auto"/>
            <w:noWrap/>
            <w:vAlign w:val="center"/>
          </w:tcPr>
          <w:p w14:paraId="75A136DD" w14:textId="77777777" w:rsidR="00B0210F" w:rsidRDefault="00B0210F" w:rsidP="00EF17B9">
            <w:pPr>
              <w:jc w:val="center"/>
            </w:pPr>
            <w:r>
              <w:rPr>
                <w:rFonts w:ascii="宋体" w:hAnsi="宋体"/>
                <w:sz w:val="18"/>
              </w:rPr>
              <w:t>35</w:t>
            </w:r>
          </w:p>
        </w:tc>
      </w:tr>
      <w:tr w:rsidR="00B0210F" w:rsidRPr="008A51CD" w14:paraId="503ED46C" w14:textId="77777777" w:rsidTr="00B0210F">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0C6A33DE" w14:textId="77777777" w:rsidR="00B0210F" w:rsidRDefault="00B0210F" w:rsidP="00EF17B9">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6154723C" w14:textId="77777777" w:rsidR="00B0210F" w:rsidRDefault="00B0210F" w:rsidP="00EF17B9">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7FAF568A" w14:textId="77777777" w:rsidR="00B0210F" w:rsidRDefault="00B0210F" w:rsidP="00EF17B9">
            <w:pPr>
              <w:jc w:val="center"/>
            </w:pPr>
            <w:r>
              <w:rPr>
                <w:rFonts w:ascii="宋体" w:hAnsi="宋体"/>
                <w:sz w:val="18"/>
              </w:rPr>
              <w:t>99.08分</w:t>
            </w:r>
          </w:p>
        </w:tc>
      </w:tr>
      <w:bookmarkEnd w:id="30"/>
    </w:tbl>
    <w:p w14:paraId="645BA597" w14:textId="77777777" w:rsidR="00A46802" w:rsidRDefault="00A46802" w:rsidP="00A46802">
      <w:pPr>
        <w:jc w:val="left"/>
        <w:rPr>
          <w:rFonts w:ascii="仿宋_GB2312" w:eastAsia="仿宋_GB2312"/>
          <w:sz w:val="32"/>
          <w:szCs w:val="32"/>
        </w:rPr>
      </w:pPr>
    </w:p>
    <w:p w14:paraId="59C8FBF9" w14:textId="77777777" w:rsidR="00480D72"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15CE9195" w14:textId="13BD5EFE" w:rsidR="00480D72" w:rsidRDefault="00000000" w:rsidP="00A46802">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A46802">
        <w:rPr>
          <w:rFonts w:ascii="仿宋_GB2312" w:eastAsia="仿宋_GB2312" w:hAnsi="仿宋_GB2312" w:cs="仿宋_GB2312" w:hint="eastAsia"/>
          <w:kern w:val="0"/>
          <w:sz w:val="32"/>
          <w:szCs w:val="32"/>
        </w:rPr>
        <w:t>。</w:t>
      </w:r>
    </w:p>
    <w:p w14:paraId="30B3C6AA" w14:textId="77777777" w:rsidR="00480D72"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7BD930CF" w14:textId="77777777" w:rsidR="00480D7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56327939" w14:textId="77777777" w:rsidR="00480D7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69615BA4" w14:textId="77777777" w:rsidR="00480D7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57059DE9" w14:textId="77777777" w:rsidR="00480D7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0D87CCBD" w14:textId="77777777" w:rsidR="00480D7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2DC62103" w14:textId="77777777" w:rsidR="00480D7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24ED4C54" w14:textId="77777777" w:rsidR="00480D7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3E95FCFF" w14:textId="77777777" w:rsidR="00480D7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B178B3F" w14:textId="77777777" w:rsidR="00480D7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7145A3BC" w14:textId="77777777" w:rsidR="00480D7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17A757D0" w14:textId="77777777" w:rsidR="00480D7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09E08B6D" w14:textId="77777777" w:rsidR="00480D7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0651854E" w14:textId="77777777" w:rsidR="00480D7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0073B75D" w14:textId="77777777" w:rsidR="00480D72"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724E1CD6" w14:textId="77777777" w:rsidR="00480D72"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39B52479" w14:textId="77777777" w:rsidR="00480D72"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7544F62B" w14:textId="77777777" w:rsidR="00480D72"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71A4C302" w14:textId="77777777" w:rsidR="00480D72"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58DA1970" w14:textId="77777777" w:rsidR="00480D72"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420EC550" w14:textId="77777777" w:rsidR="00480D72"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4BB46FEB" w14:textId="77777777" w:rsidR="00480D72"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64366CC0" w14:textId="77777777" w:rsidR="00480D7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16F6EE8C" w14:textId="77777777" w:rsidR="00480D72"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1A2A40CF" w14:textId="77777777" w:rsidR="00480D7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620517C5" w14:textId="77777777" w:rsidR="00480D72" w:rsidRDefault="00480D72">
      <w:pPr>
        <w:ind w:firstLineChars="200" w:firstLine="640"/>
        <w:rPr>
          <w:rFonts w:ascii="仿宋_GB2312" w:eastAsia="仿宋_GB2312"/>
          <w:sz w:val="32"/>
          <w:szCs w:val="32"/>
        </w:rPr>
      </w:pPr>
    </w:p>
    <w:p w14:paraId="786DC0D9" w14:textId="77777777" w:rsidR="00480D72" w:rsidRDefault="00480D72">
      <w:pPr>
        <w:ind w:firstLineChars="200" w:firstLine="640"/>
        <w:outlineLvl w:val="1"/>
        <w:rPr>
          <w:rFonts w:ascii="黑体" w:eastAsia="黑体" w:hAnsi="黑体" w:cs="宋体" w:hint="eastAsia"/>
          <w:bCs/>
          <w:kern w:val="0"/>
          <w:sz w:val="32"/>
          <w:szCs w:val="32"/>
        </w:rPr>
      </w:pPr>
    </w:p>
    <w:sectPr w:rsidR="00480D7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D986CF" w14:textId="77777777" w:rsidR="005E330B" w:rsidRDefault="005E330B">
      <w:r>
        <w:separator/>
      </w:r>
    </w:p>
  </w:endnote>
  <w:endnote w:type="continuationSeparator" w:id="0">
    <w:p w14:paraId="7D3B3C89" w14:textId="77777777" w:rsidR="005E330B" w:rsidRDefault="005E33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55E06" w14:textId="77777777" w:rsidR="00480D72" w:rsidRDefault="00000000">
    <w:pPr>
      <w:pStyle w:val="a4"/>
    </w:pPr>
    <w:r>
      <w:rPr>
        <w:noProof/>
      </w:rPr>
      <mc:AlternateContent>
        <mc:Choice Requires="wps">
          <w:drawing>
            <wp:anchor distT="0" distB="0" distL="114300" distR="114300" simplePos="0" relativeHeight="251659264" behindDoc="0" locked="0" layoutInCell="1" allowOverlap="1" wp14:anchorId="48156969" wp14:editId="7879AFAB">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F551ABF" w14:textId="77777777" w:rsidR="00480D7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48156969"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6F551ABF" w14:textId="77777777" w:rsidR="00480D7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80F166" w14:textId="77777777" w:rsidR="005E330B" w:rsidRDefault="005E330B">
      <w:r>
        <w:separator/>
      </w:r>
    </w:p>
  </w:footnote>
  <w:footnote w:type="continuationSeparator" w:id="0">
    <w:p w14:paraId="217A326F" w14:textId="77777777" w:rsidR="005E330B" w:rsidRDefault="005E33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217867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480D72"/>
    <w:rsid w:val="002130C0"/>
    <w:rsid w:val="00213C59"/>
    <w:rsid w:val="002445A9"/>
    <w:rsid w:val="002729FE"/>
    <w:rsid w:val="003210CE"/>
    <w:rsid w:val="003824AD"/>
    <w:rsid w:val="00480D72"/>
    <w:rsid w:val="004E0D14"/>
    <w:rsid w:val="0057363B"/>
    <w:rsid w:val="00593D66"/>
    <w:rsid w:val="005E330B"/>
    <w:rsid w:val="008C3C3F"/>
    <w:rsid w:val="00A46802"/>
    <w:rsid w:val="00B0210F"/>
    <w:rsid w:val="00B071CC"/>
    <w:rsid w:val="00B70D59"/>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E86386"/>
  <w15:docId w15:val="{251296FD-471F-47EF-9BC8-35F0CA1CF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paragraph" w:styleId="a8">
    <w:name w:val="Body Text"/>
    <w:basedOn w:val="a"/>
    <w:link w:val="a9"/>
    <w:qFormat/>
    <w:rsid w:val="008C3C3F"/>
    <w:pPr>
      <w:widowControl/>
      <w:spacing w:before="100" w:beforeAutospacing="1" w:after="100" w:afterAutospacing="1"/>
      <w:jc w:val="left"/>
    </w:pPr>
    <w:rPr>
      <w:rFonts w:ascii="宋体" w:hAnsi="宋体" w:cs="宋体"/>
      <w:kern w:val="0"/>
      <w:sz w:val="24"/>
    </w:rPr>
  </w:style>
  <w:style w:type="character" w:customStyle="1" w:styleId="a9">
    <w:name w:val="正文文本 字符"/>
    <w:basedOn w:val="a0"/>
    <w:link w:val="a8"/>
    <w:rsid w:val="008C3C3F"/>
    <w:rPr>
      <w:rFonts w:ascii="宋体" w:hAnsi="宋体" w:cs="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17</Pages>
  <Words>1124</Words>
  <Characters>6407</Characters>
  <Application>Microsoft Office Word</Application>
  <DocSecurity>0</DocSecurity>
  <Lines>53</Lines>
  <Paragraphs>15</Paragraphs>
  <ScaleCrop>false</ScaleCrop>
  <Company/>
  <LinksUpToDate>false</LinksUpToDate>
  <CharactersWithSpaces>7516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5</cp:revision>
  <dcterms:created xsi:type="dcterms:W3CDTF">2014-10-29T12:08:00Z</dcterms:created>
  <dcterms:modified xsi:type="dcterms:W3CDTF">2024-11-08T08:43:00Z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